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EF9" w:rsidRPr="00A6671C" w:rsidRDefault="00751EF9">
      <w:pPr>
        <w:widowControl w:val="0"/>
        <w:spacing w:line="120" w:lineRule="exact"/>
        <w:rPr>
          <w:rFonts w:ascii="Times New Roman" w:hAnsi="Times New Roman" w:cs="Times New Roman"/>
          <w:sz w:val="24"/>
          <w:szCs w:val="24"/>
        </w:rPr>
      </w:pPr>
      <w:bookmarkStart w:id="0" w:name="_GoBack"/>
      <w:bookmarkEnd w:id="0"/>
    </w:p>
    <w:p w:rsidR="001372CD" w:rsidRPr="00A6671C" w:rsidRDefault="00751EF9" w:rsidP="001372CD">
      <w:pPr>
        <w:widowControl w:val="0"/>
        <w:tabs>
          <w:tab w:val="left" w:pos="360"/>
        </w:tabs>
        <w:rPr>
          <w:rFonts w:ascii="Times New Roman" w:hAnsi="Times New Roman" w:cs="Times New Roman"/>
          <w:sz w:val="24"/>
          <w:szCs w:val="24"/>
        </w:rPr>
      </w:pPr>
      <w:r w:rsidRPr="00A6671C">
        <w:rPr>
          <w:rFonts w:ascii="Times New Roman" w:hAnsi="Times New Roman" w:cs="Times New Roman"/>
          <w:sz w:val="24"/>
          <w:szCs w:val="24"/>
        </w:rPr>
        <w:tab/>
      </w:r>
    </w:p>
    <w:p w:rsidR="001372CD" w:rsidRPr="00A6671C" w:rsidRDefault="001372CD" w:rsidP="001372CD">
      <w:pPr>
        <w:widowControl w:val="0"/>
        <w:tabs>
          <w:tab w:val="left" w:pos="360"/>
          <w:tab w:val="right" w:pos="10620"/>
        </w:tabs>
        <w:rPr>
          <w:rFonts w:ascii="Times New Roman" w:hAnsi="Times New Roman" w:cs="Times New Roman"/>
          <w:sz w:val="24"/>
          <w:szCs w:val="24"/>
        </w:rPr>
      </w:pPr>
      <w:r w:rsidRPr="00A6671C">
        <w:rPr>
          <w:rFonts w:ascii="Times New Roman" w:hAnsi="Times New Roman" w:cs="Times New Roman"/>
          <w:sz w:val="24"/>
          <w:szCs w:val="24"/>
        </w:rPr>
        <w:tab/>
      </w:r>
      <w:r w:rsidR="0081017B" w:rsidRPr="00A6671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51EF9" w:rsidRPr="00A6671C" w:rsidRDefault="00751EF9">
      <w:pPr>
        <w:widowControl w:val="0"/>
        <w:tabs>
          <w:tab w:val="left" w:pos="360"/>
        </w:tabs>
        <w:rPr>
          <w:rFonts w:ascii="Times New Roman" w:hAnsi="Times New Roman" w:cs="Times New Roman"/>
          <w:sz w:val="24"/>
          <w:szCs w:val="24"/>
        </w:rPr>
      </w:pPr>
    </w:p>
    <w:p w:rsidR="00751EF9" w:rsidRPr="00A6671C" w:rsidRDefault="00751EF9">
      <w:pPr>
        <w:widowControl w:val="0"/>
        <w:spacing w:line="437" w:lineRule="exact"/>
        <w:rPr>
          <w:rFonts w:ascii="Times New Roman" w:hAnsi="Times New Roman" w:cs="Times New Roman"/>
          <w:sz w:val="24"/>
          <w:szCs w:val="24"/>
        </w:rPr>
      </w:pPr>
    </w:p>
    <w:p w:rsidR="005C7BC2" w:rsidRDefault="005C7BC2" w:rsidP="008270EA">
      <w:pPr>
        <w:widowControl w:val="0"/>
        <w:tabs>
          <w:tab w:val="center" w:pos="5819"/>
        </w:tabs>
        <w:jc w:val="center"/>
        <w:rPr>
          <w:rFonts w:ascii="Times New Roman" w:hAnsi="Times New Roman" w:cs="Times New Roman"/>
          <w:b/>
          <w:bCs/>
          <w:color w:val="000000"/>
          <w:sz w:val="24"/>
          <w:szCs w:val="24"/>
        </w:rPr>
      </w:pPr>
    </w:p>
    <w:p w:rsidR="005C7BC2" w:rsidRDefault="005C7BC2" w:rsidP="008270EA">
      <w:pPr>
        <w:widowControl w:val="0"/>
        <w:tabs>
          <w:tab w:val="center" w:pos="5819"/>
        </w:tabs>
        <w:jc w:val="center"/>
        <w:rPr>
          <w:rFonts w:ascii="Times New Roman" w:hAnsi="Times New Roman" w:cs="Times New Roman"/>
          <w:b/>
          <w:bCs/>
          <w:color w:val="000000"/>
          <w:sz w:val="24"/>
          <w:szCs w:val="24"/>
        </w:rPr>
      </w:pPr>
    </w:p>
    <w:p w:rsidR="00751EF9" w:rsidRPr="00A6671C" w:rsidRDefault="00601DD5" w:rsidP="008270EA">
      <w:pPr>
        <w:widowControl w:val="0"/>
        <w:tabs>
          <w:tab w:val="center" w:pos="5819"/>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Compliance</w:t>
      </w:r>
      <w:r w:rsidR="00751EF9" w:rsidRPr="00A6671C">
        <w:rPr>
          <w:rFonts w:ascii="Times New Roman" w:hAnsi="Times New Roman" w:cs="Times New Roman"/>
          <w:b/>
          <w:bCs/>
          <w:color w:val="000000"/>
          <w:sz w:val="24"/>
          <w:szCs w:val="24"/>
        </w:rPr>
        <w:t xml:space="preserve"> Questionnaire and</w:t>
      </w:r>
    </w:p>
    <w:p w:rsidR="00751EF9" w:rsidRPr="00A6671C" w:rsidRDefault="00751EF9" w:rsidP="008270EA">
      <w:pPr>
        <w:widowControl w:val="0"/>
        <w:tabs>
          <w:tab w:val="center" w:pos="5820"/>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Reliability Standard Audit Worksheet</w:t>
      </w:r>
    </w:p>
    <w:p w:rsidR="008270EA" w:rsidRPr="00A6671C" w:rsidRDefault="008270EA" w:rsidP="008270EA">
      <w:pPr>
        <w:widowControl w:val="0"/>
        <w:tabs>
          <w:tab w:val="center" w:pos="5820"/>
        </w:tabs>
        <w:jc w:val="center"/>
        <w:rPr>
          <w:rFonts w:ascii="Times New Roman" w:hAnsi="Times New Roman" w:cs="Times New Roman"/>
          <w:b/>
          <w:bCs/>
          <w:color w:val="000000"/>
          <w:sz w:val="24"/>
          <w:szCs w:val="24"/>
        </w:rPr>
      </w:pPr>
    </w:p>
    <w:p w:rsidR="006B0456" w:rsidRDefault="006B0456" w:rsidP="008270EA">
      <w:pPr>
        <w:widowControl w:val="0"/>
        <w:jc w:val="center"/>
        <w:rPr>
          <w:rFonts w:ascii="Times New Roman" w:hAnsi="Times New Roman" w:cs="Times New Roman"/>
          <w:b/>
          <w:bCs/>
          <w:sz w:val="24"/>
          <w:szCs w:val="24"/>
        </w:rPr>
      </w:pPr>
    </w:p>
    <w:p w:rsidR="005C7BC2" w:rsidRDefault="005C7BC2" w:rsidP="008270EA">
      <w:pPr>
        <w:widowControl w:val="0"/>
        <w:jc w:val="center"/>
        <w:rPr>
          <w:rFonts w:ascii="Times New Roman" w:hAnsi="Times New Roman" w:cs="Times New Roman"/>
          <w:b/>
          <w:bCs/>
          <w:sz w:val="24"/>
          <w:szCs w:val="24"/>
        </w:rPr>
      </w:pPr>
    </w:p>
    <w:p w:rsidR="00601DD5" w:rsidRPr="00A6671C" w:rsidRDefault="00414140" w:rsidP="008270EA">
      <w:pPr>
        <w:widowControl w:val="0"/>
        <w:jc w:val="center"/>
        <w:rPr>
          <w:rFonts w:ascii="Times New Roman" w:hAnsi="Times New Roman" w:cs="Times New Roman"/>
          <w:b/>
          <w:bCs/>
          <w:sz w:val="24"/>
          <w:szCs w:val="24"/>
        </w:rPr>
      </w:pPr>
      <w:r>
        <w:rPr>
          <w:rFonts w:ascii="Times New Roman" w:hAnsi="Times New Roman" w:cs="Times New Roman"/>
          <w:b/>
          <w:bCs/>
          <w:sz w:val="24"/>
          <w:szCs w:val="24"/>
        </w:rPr>
        <w:t>INT-004-2</w:t>
      </w:r>
      <w:r w:rsidR="00601DD5" w:rsidRPr="00A6671C">
        <w:rPr>
          <w:rFonts w:ascii="Times New Roman" w:hAnsi="Times New Roman" w:cs="Times New Roman"/>
          <w:b/>
          <w:bCs/>
          <w:sz w:val="24"/>
          <w:szCs w:val="24"/>
        </w:rPr>
        <w:t xml:space="preserve"> </w:t>
      </w:r>
      <w:r w:rsidR="00A6671C">
        <w:rPr>
          <w:rFonts w:ascii="Times New Roman" w:hAnsi="Times New Roman" w:cs="Times New Roman"/>
          <w:b/>
          <w:bCs/>
          <w:sz w:val="24"/>
          <w:szCs w:val="24"/>
        </w:rPr>
        <w:t>—</w:t>
      </w:r>
      <w:r w:rsidR="00601DD5" w:rsidRPr="00A6671C">
        <w:rPr>
          <w:rFonts w:ascii="Times New Roman" w:hAnsi="Times New Roman" w:cs="Times New Roman"/>
          <w:b/>
          <w:bCs/>
          <w:sz w:val="24"/>
          <w:szCs w:val="24"/>
        </w:rPr>
        <w:t xml:space="preserve"> </w:t>
      </w:r>
      <w:r>
        <w:rPr>
          <w:rFonts w:ascii="Times New Roman" w:hAnsi="Times New Roman" w:cs="Times New Roman"/>
          <w:b/>
          <w:bCs/>
          <w:sz w:val="24"/>
          <w:szCs w:val="24"/>
        </w:rPr>
        <w:t>Dynamic Interchange Transaction Modifications</w:t>
      </w:r>
    </w:p>
    <w:p w:rsidR="00751EF9" w:rsidRPr="00A6671C" w:rsidRDefault="00751EF9" w:rsidP="00601DD5">
      <w:pPr>
        <w:widowControl w:val="0"/>
        <w:jc w:val="center"/>
        <w:rPr>
          <w:rFonts w:ascii="Times New Roman" w:hAnsi="Times New Roman" w:cs="Times New Roman"/>
          <w:sz w:val="24"/>
          <w:szCs w:val="24"/>
        </w:rPr>
      </w:pPr>
    </w:p>
    <w:p w:rsidR="00601DD5" w:rsidRDefault="00601DD5" w:rsidP="00601DD5">
      <w:pPr>
        <w:widowControl w:val="0"/>
        <w:rPr>
          <w:rFonts w:ascii="Times New Roman" w:hAnsi="Times New Roman" w:cs="Times New Roman"/>
          <w:sz w:val="24"/>
          <w:szCs w:val="24"/>
        </w:rPr>
      </w:pPr>
    </w:p>
    <w:p w:rsidR="005C7BC2" w:rsidRPr="00A6671C" w:rsidRDefault="005C7BC2" w:rsidP="00601DD5">
      <w:pPr>
        <w:widowControl w:val="0"/>
        <w:rPr>
          <w:rFonts w:ascii="Times New Roman" w:hAnsi="Times New Roman" w:cs="Times New Roman"/>
          <w:sz w:val="24"/>
          <w:szCs w:val="24"/>
        </w:rPr>
      </w:pPr>
    </w:p>
    <w:p w:rsidR="00751EF9" w:rsidRPr="00A6671C" w:rsidRDefault="00751EF9" w:rsidP="005C7BC2">
      <w:pPr>
        <w:widowControl w:val="0"/>
        <w:tabs>
          <w:tab w:val="left" w:pos="480"/>
        </w:tabs>
        <w:spacing w:line="480" w:lineRule="auto"/>
        <w:rPr>
          <w:rFonts w:ascii="Times New Roman" w:hAnsi="Times New Roman" w:cs="Times New Roman"/>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Registered Entity:</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670510" w:rsidRPr="00A6671C" w:rsidRDefault="00751EF9" w:rsidP="005C7BC2">
      <w:pPr>
        <w:widowControl w:val="0"/>
        <w:tabs>
          <w:tab w:val="left" w:pos="480"/>
        </w:tabs>
        <w:spacing w:line="480" w:lineRule="auto"/>
        <w:rPr>
          <w:rFonts w:ascii="Times New Roman" w:hAnsi="Times New Roman" w:cs="Times New Roman"/>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NCR Number:</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6B0456" w:rsidRDefault="00751EF9" w:rsidP="005C7BC2">
      <w:pPr>
        <w:widowControl w:val="0"/>
        <w:tabs>
          <w:tab w:val="left" w:pos="480"/>
          <w:tab w:val="left" w:pos="2880"/>
        </w:tabs>
        <w:spacing w:line="480" w:lineRule="auto"/>
        <w:rPr>
          <w:rFonts w:ascii="Times New Roman" w:hAnsi="Times New Roman" w:cs="Times New Roman"/>
          <w:b/>
          <w:bCs/>
          <w:color w:val="000000"/>
          <w:sz w:val="24"/>
          <w:szCs w:val="24"/>
        </w:rPr>
      </w:pPr>
      <w:r w:rsidRPr="00A6671C">
        <w:rPr>
          <w:rFonts w:ascii="Times New Roman" w:hAnsi="Times New Roman" w:cs="Times New Roman"/>
          <w:sz w:val="24"/>
          <w:szCs w:val="24"/>
        </w:rPr>
        <w:tab/>
      </w:r>
      <w:r w:rsidR="00FE1521">
        <w:rPr>
          <w:rFonts w:ascii="Times New Roman" w:hAnsi="Times New Roman" w:cs="Times New Roman"/>
          <w:b/>
          <w:bCs/>
          <w:color w:val="264D74"/>
          <w:sz w:val="24"/>
          <w:szCs w:val="24"/>
        </w:rPr>
        <w:t>Applicable Function(s):</w:t>
      </w:r>
      <w:r w:rsidR="00FE1521">
        <w:rPr>
          <w:rFonts w:ascii="Times New Roman" w:hAnsi="Times New Roman" w:cs="Times New Roman"/>
          <w:b/>
          <w:bCs/>
          <w:color w:val="264D74"/>
          <w:sz w:val="24"/>
          <w:szCs w:val="24"/>
        </w:rPr>
        <w:tab/>
        <w:t xml:space="preserve">  </w:t>
      </w:r>
      <w:r w:rsidR="00A6671C" w:rsidRPr="00FE1521">
        <w:rPr>
          <w:rFonts w:ascii="Times New Roman" w:hAnsi="Times New Roman" w:cs="Times New Roman"/>
          <w:bCs/>
          <w:color w:val="000000"/>
          <w:sz w:val="24"/>
          <w:szCs w:val="24"/>
        </w:rPr>
        <w:t>RC, TOP, BA, PSE</w:t>
      </w:r>
    </w:p>
    <w:p w:rsidR="00FD2F0F" w:rsidRPr="00D91B84" w:rsidRDefault="006B0456" w:rsidP="005C7BC2">
      <w:pPr>
        <w:widowControl w:val="0"/>
        <w:tabs>
          <w:tab w:val="left" w:pos="480"/>
          <w:tab w:val="left" w:pos="2880"/>
        </w:tabs>
        <w:spacing w:line="480" w:lineRule="auto"/>
        <w:rPr>
          <w:b/>
          <w:bCs/>
          <w:color w:val="264D74"/>
          <w:sz w:val="24"/>
          <w:szCs w:val="24"/>
        </w:rPr>
      </w:pPr>
      <w:r>
        <w:rPr>
          <w:rFonts w:ascii="Times New Roman" w:hAnsi="Times New Roman" w:cs="Times New Roman"/>
          <w:b/>
          <w:color w:val="17365D"/>
          <w:sz w:val="24"/>
          <w:szCs w:val="24"/>
        </w:rPr>
        <w:tab/>
      </w:r>
      <w:r w:rsidR="00FD2F0F">
        <w:rPr>
          <w:rFonts w:ascii="Times New Roman" w:hAnsi="Times New Roman" w:cs="Times New Roman"/>
          <w:b/>
          <w:color w:val="17365D"/>
          <w:sz w:val="24"/>
          <w:szCs w:val="24"/>
        </w:rPr>
        <w:t>Auditors:</w:t>
      </w:r>
      <w:r w:rsidR="00FD2F0F" w:rsidRPr="00D91B84">
        <w:rPr>
          <w:rFonts w:ascii="Times New Roman" w:hAnsi="Times New Roman" w:cs="Times New Roman"/>
          <w:b/>
          <w:sz w:val="24"/>
          <w:szCs w:val="24"/>
        </w:rPr>
        <w:tab/>
      </w:r>
    </w:p>
    <w:p w:rsidR="00751EF9" w:rsidRPr="00A6671C" w:rsidRDefault="00751EF9">
      <w:pPr>
        <w:widowControl w:val="0"/>
        <w:spacing w:line="40" w:lineRule="exact"/>
        <w:rPr>
          <w:rFonts w:ascii="Times New Roman" w:hAnsi="Times New Roman" w:cs="Times New Roman"/>
          <w:sz w:val="24"/>
          <w:szCs w:val="24"/>
        </w:rPr>
      </w:pPr>
      <w:r w:rsidRPr="00A6671C">
        <w:rPr>
          <w:rFonts w:ascii="Times New Roman" w:hAnsi="Times New Roman" w:cs="Times New Roman"/>
          <w:sz w:val="24"/>
          <w:szCs w:val="24"/>
        </w:rPr>
        <w:br w:type="page"/>
      </w:r>
    </w:p>
    <w:p w:rsidR="00124B03" w:rsidRPr="00A6671C" w:rsidRDefault="00124B03" w:rsidP="00124B03">
      <w:pPr>
        <w:widowControl w:val="0"/>
        <w:tabs>
          <w:tab w:val="left" w:pos="120"/>
        </w:tabs>
        <w:spacing w:line="331" w:lineRule="exact"/>
        <w:rPr>
          <w:rFonts w:ascii="Times New Roman" w:hAnsi="Times New Roman" w:cs="Times New Roman"/>
          <w:b/>
          <w:bCs/>
          <w:color w:val="003366"/>
          <w:sz w:val="24"/>
          <w:szCs w:val="24"/>
        </w:rPr>
      </w:pPr>
      <w:r w:rsidRPr="00A6671C">
        <w:rPr>
          <w:rFonts w:ascii="Times New Roman" w:hAnsi="Times New Roman" w:cs="Times New Roman"/>
          <w:b/>
          <w:bCs/>
          <w:color w:val="003366"/>
          <w:sz w:val="24"/>
          <w:szCs w:val="24"/>
        </w:rPr>
        <w:lastRenderedPageBreak/>
        <w:t>Disclaimer</w:t>
      </w:r>
    </w:p>
    <w:p w:rsidR="00124B03" w:rsidRPr="00A6671C" w:rsidRDefault="00124B03" w:rsidP="00124B03">
      <w:pPr>
        <w:widowControl w:val="0"/>
        <w:tabs>
          <w:tab w:val="left" w:pos="120"/>
        </w:tabs>
        <w:spacing w:line="284" w:lineRule="exact"/>
        <w:rPr>
          <w:rFonts w:ascii="Times New Roman" w:hAnsi="Times New Roman" w:cs="Times New Roman"/>
          <w:sz w:val="24"/>
          <w:szCs w:val="24"/>
        </w:rPr>
      </w:pPr>
      <w:r w:rsidRPr="00A6671C">
        <w:rPr>
          <w:rFonts w:ascii="Times New Roman" w:hAnsi="Times New Roman" w:cs="Times New Roman"/>
          <w:sz w:val="24"/>
          <w:szCs w:val="24"/>
        </w:rPr>
        <w:tab/>
      </w:r>
    </w:p>
    <w:p w:rsidR="00A6671C" w:rsidRPr="00ED20E3" w:rsidRDefault="00A6671C" w:rsidP="00A6671C">
      <w:pPr>
        <w:widowControl w:val="0"/>
        <w:tabs>
          <w:tab w:val="left" w:pos="120"/>
        </w:tabs>
        <w:spacing w:line="284" w:lineRule="exact"/>
        <w:rPr>
          <w:rFonts w:ascii="Times New Roman" w:hAnsi="Times New Roman" w:cs="Times New Roman"/>
          <w:color w:val="000000"/>
          <w:sz w:val="24"/>
          <w:szCs w:val="24"/>
        </w:rPr>
      </w:pP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6671C" w:rsidRPr="00ED20E3" w:rsidRDefault="00A6671C" w:rsidP="00A6671C">
      <w:pPr>
        <w:rPr>
          <w:rFonts w:ascii="Times New Roman" w:hAnsi="Times New Roman" w:cs="Times New Roman"/>
          <w:color w:val="000000"/>
          <w:sz w:val="24"/>
          <w:szCs w:val="24"/>
        </w:rPr>
      </w:pPr>
    </w:p>
    <w:p w:rsidR="00124B03" w:rsidRPr="00A6671C" w:rsidRDefault="00A6671C" w:rsidP="00A6671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124B03" w:rsidRPr="00A6671C">
        <w:rPr>
          <w:rFonts w:ascii="Times New Roman" w:hAnsi="Times New Roman" w:cs="Times New Roman"/>
          <w:color w:val="000000"/>
          <w:sz w:val="24"/>
          <w:szCs w:val="24"/>
        </w:rPr>
        <w:t xml:space="preserve">   </w:t>
      </w:r>
    </w:p>
    <w:p w:rsidR="00601DD5" w:rsidRPr="00A6671C" w:rsidRDefault="00601DD5" w:rsidP="00601DD5">
      <w:pPr>
        <w:widowControl w:val="0"/>
        <w:tabs>
          <w:tab w:val="left" w:pos="60"/>
        </w:tabs>
        <w:spacing w:line="294"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6B0456" w:rsidRDefault="006B0456" w:rsidP="00380476">
      <w:pPr>
        <w:widowControl w:val="0"/>
        <w:rPr>
          <w:rFonts w:ascii="Times New Roman" w:hAnsi="Times New Roman" w:cs="Times New Roman"/>
          <w:color w:val="000000"/>
          <w:sz w:val="24"/>
          <w:szCs w:val="24"/>
        </w:rPr>
      </w:pPr>
      <w:r w:rsidRPr="0081017B">
        <w:rPr>
          <w:rFonts w:ascii="Tahoma" w:hAnsi="Tahoma"/>
          <w:color w:val="1F497D"/>
          <w:sz w:val="40"/>
          <w14:shadow w14:blurRad="50800" w14:dist="38100" w14:dir="2700000" w14:sx="100000" w14:sy="100000" w14:kx="0" w14:ky="0" w14:algn="tl">
            <w14:srgbClr w14:val="000000">
              <w14:alpha w14:val="60000"/>
            </w14:srgbClr>
          </w14:shadow>
        </w:rPr>
        <w:lastRenderedPageBreak/>
        <w:t xml:space="preserve">Subject Matter Experts </w:t>
      </w:r>
    </w:p>
    <w:p w:rsidR="006B0456" w:rsidRDefault="006B0456" w:rsidP="00380476">
      <w:pPr>
        <w:widowControl w:val="0"/>
        <w:rPr>
          <w:rFonts w:ascii="Times New Roman" w:hAnsi="Times New Roman" w:cs="Times New Roman"/>
          <w:color w:val="000000"/>
          <w:sz w:val="24"/>
          <w:szCs w:val="24"/>
        </w:rPr>
      </w:pPr>
    </w:p>
    <w:p w:rsidR="00380476" w:rsidRPr="008374A0" w:rsidRDefault="00380476" w:rsidP="0038047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380476" w:rsidRPr="008374A0" w:rsidRDefault="00380476" w:rsidP="00380476">
      <w:pPr>
        <w:widowControl w:val="0"/>
        <w:spacing w:line="244" w:lineRule="exact"/>
        <w:rPr>
          <w:rFonts w:ascii="Times New Roman" w:hAnsi="Times New Roman" w:cs="Times New Roman"/>
          <w:sz w:val="24"/>
          <w:szCs w:val="24"/>
        </w:rPr>
      </w:pPr>
    </w:p>
    <w:p w:rsidR="00380476" w:rsidRPr="008374A0" w:rsidRDefault="00380476" w:rsidP="00380476">
      <w:pPr>
        <w:widowControl w:val="0"/>
        <w:spacing w:line="120" w:lineRule="exact"/>
        <w:rPr>
          <w:rFonts w:ascii="Times New Roman" w:hAnsi="Times New Roman" w:cs="Times New Roman"/>
          <w:sz w:val="24"/>
          <w:szCs w:val="24"/>
        </w:rPr>
      </w:pPr>
    </w:p>
    <w:p w:rsidR="00380476" w:rsidRPr="008374A0" w:rsidRDefault="00380476" w:rsidP="00380476">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380476" w:rsidRPr="008374A0" w:rsidRDefault="00380476" w:rsidP="0038047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80476" w:rsidRPr="008374A0" w:rsidTr="00B27C94">
        <w:tc>
          <w:tcPr>
            <w:tcW w:w="3528"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380476" w:rsidRPr="008374A0" w:rsidTr="00B27C94">
        <w:tc>
          <w:tcPr>
            <w:tcW w:w="3528" w:type="dxa"/>
            <w:tcBorders>
              <w:left w:val="nil"/>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bl>
    <w:p w:rsidR="00380476" w:rsidRDefault="00380476" w:rsidP="00380476">
      <w:pPr>
        <w:widowControl w:val="0"/>
        <w:tabs>
          <w:tab w:val="left" w:pos="450"/>
        </w:tabs>
        <w:spacing w:line="284" w:lineRule="exact"/>
        <w:ind w:left="450"/>
      </w:pPr>
    </w:p>
    <w:p w:rsidR="00380476" w:rsidRDefault="00380476" w:rsidP="00380476">
      <w:pPr>
        <w:widowControl w:val="0"/>
        <w:tabs>
          <w:tab w:val="left" w:pos="450"/>
        </w:tabs>
        <w:spacing w:line="284" w:lineRule="exact"/>
        <w:ind w:left="450"/>
      </w:pPr>
    </w:p>
    <w:p w:rsidR="00380476" w:rsidRPr="00663101" w:rsidRDefault="00380476" w:rsidP="00380476">
      <w:pPr>
        <w:widowControl w:val="0"/>
        <w:tabs>
          <w:tab w:val="left" w:pos="450"/>
        </w:tabs>
        <w:spacing w:line="284" w:lineRule="exact"/>
        <w:ind w:left="449"/>
        <w:rPr>
          <w:color w:val="244061"/>
        </w:rPr>
      </w:pPr>
    </w:p>
    <w:p w:rsidR="00380476" w:rsidRPr="00663101" w:rsidRDefault="00380476" w:rsidP="00380476">
      <w:pPr>
        <w:widowControl w:val="0"/>
        <w:spacing w:line="40" w:lineRule="exact"/>
        <w:rPr>
          <w:rFonts w:ascii="Times New Roman" w:hAnsi="Times New Roman" w:cs="Times New Roman"/>
          <w:color w:val="244061"/>
          <w:sz w:val="24"/>
          <w:szCs w:val="24"/>
        </w:rPr>
      </w:pPr>
    </w:p>
    <w:p w:rsidR="00A55E10" w:rsidRPr="0081017B" w:rsidRDefault="00FE1521" w:rsidP="00FD2F0F">
      <w:pPr>
        <w:rPr>
          <w:rFonts w:ascii="Tahoma" w:hAnsi="Tahoma"/>
          <w:color w:val="1F497D"/>
          <w:sz w:val="40"/>
          <w14:shadow w14:blurRad="50800" w14:dist="38100" w14:dir="2700000" w14:sx="100000" w14:sy="100000" w14:kx="0" w14:ky="0" w14:algn="tl">
            <w14:srgbClr w14:val="000000">
              <w14:alpha w14:val="60000"/>
            </w14:srgbClr>
          </w14:shadow>
        </w:rPr>
      </w:pPr>
      <w:r w:rsidRPr="0081017B">
        <w:rPr>
          <w:rFonts w:ascii="Tahoma" w:hAnsi="Tahoma"/>
          <w:color w:val="1F497D"/>
          <w:sz w:val="40"/>
          <w14:shadow w14:blurRad="50800" w14:dist="38100" w14:dir="2700000" w14:sx="100000" w14:sy="100000" w14:kx="0" w14:ky="0" w14:algn="tl">
            <w14:srgbClr w14:val="000000">
              <w14:alpha w14:val="60000"/>
            </w14:srgbClr>
          </w14:shadow>
        </w:rPr>
        <w:br w:type="page"/>
      </w:r>
      <w:r w:rsidR="00A55E10" w:rsidRPr="0081017B">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A55E10" w:rsidRPr="00A6671C"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751EF9" w:rsidRPr="00A6671C" w:rsidRDefault="00751EF9">
      <w:pPr>
        <w:widowControl w:val="0"/>
        <w:shd w:val="clear" w:color="auto" w:fill="D3DCE9"/>
        <w:spacing w:line="120" w:lineRule="exact"/>
        <w:rPr>
          <w:rFonts w:ascii="Times New Roman" w:hAnsi="Times New Roman" w:cs="Times New Roman"/>
          <w:sz w:val="24"/>
          <w:szCs w:val="24"/>
        </w:rPr>
      </w:pPr>
    </w:p>
    <w:p w:rsidR="00751EF9" w:rsidRPr="00A6671C" w:rsidRDefault="00751E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6671C">
        <w:rPr>
          <w:rFonts w:ascii="Times New Roman" w:hAnsi="Times New Roman" w:cs="Times New Roman"/>
          <w:sz w:val="24"/>
          <w:szCs w:val="24"/>
        </w:rPr>
        <w:tab/>
      </w:r>
      <w:r w:rsidR="00414140">
        <w:rPr>
          <w:rFonts w:ascii="Times New Roman" w:hAnsi="Times New Roman" w:cs="Times New Roman"/>
          <w:b/>
          <w:bCs/>
          <w:color w:val="264D74"/>
          <w:sz w:val="24"/>
          <w:szCs w:val="24"/>
        </w:rPr>
        <w:t>INT-004-2</w:t>
      </w:r>
      <w:r w:rsidR="00414140">
        <w:rPr>
          <w:rFonts w:ascii="Times New Roman" w:hAnsi="Times New Roman" w:cs="Times New Roman"/>
          <w:b/>
          <w:bCs/>
          <w:color w:val="264D74"/>
          <w:sz w:val="24"/>
          <w:szCs w:val="24"/>
        </w:rPr>
        <w:tab/>
      </w:r>
      <w:r w:rsidRPr="00A6671C">
        <w:rPr>
          <w:rFonts w:ascii="Times New Roman" w:hAnsi="Times New Roman" w:cs="Times New Roman"/>
          <w:b/>
          <w:bCs/>
          <w:color w:val="264D74"/>
          <w:sz w:val="24"/>
          <w:szCs w:val="24"/>
        </w:rPr>
        <w:t xml:space="preserve"> </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 xml:space="preserve"> </w:t>
      </w:r>
      <w:r w:rsidR="00414140">
        <w:rPr>
          <w:rFonts w:ascii="Times New Roman" w:hAnsi="Times New Roman" w:cs="Times New Roman"/>
          <w:b/>
          <w:bCs/>
          <w:color w:val="264D74"/>
          <w:sz w:val="24"/>
          <w:szCs w:val="24"/>
        </w:rPr>
        <w:t>Dynamic Interchange Transaction Modifications</w:t>
      </w:r>
    </w:p>
    <w:p w:rsidR="00751EF9" w:rsidRPr="00A6671C" w:rsidRDefault="00751EF9">
      <w:pPr>
        <w:widowControl w:val="0"/>
        <w:shd w:val="clear" w:color="auto" w:fill="D3DCE9"/>
        <w:spacing w:line="135" w:lineRule="exact"/>
        <w:rPr>
          <w:rFonts w:ascii="Times New Roman" w:hAnsi="Times New Roman" w:cs="Times New Roman"/>
          <w:sz w:val="24"/>
          <w:szCs w:val="24"/>
        </w:rPr>
      </w:pPr>
    </w:p>
    <w:p w:rsidR="00751EF9" w:rsidRPr="00A6671C" w:rsidRDefault="00751EF9">
      <w:pPr>
        <w:widowControl w:val="0"/>
        <w:spacing w:line="120" w:lineRule="exact"/>
        <w:rPr>
          <w:rFonts w:ascii="Times New Roman" w:hAnsi="Times New Roman" w:cs="Times New Roman"/>
          <w:sz w:val="24"/>
          <w:szCs w:val="24"/>
        </w:rPr>
      </w:pPr>
    </w:p>
    <w:p w:rsidR="00023FB4" w:rsidRDefault="00023FB4">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Purpose: </w:t>
      </w:r>
    </w:p>
    <w:p w:rsidR="00751EF9" w:rsidRPr="00A6671C" w:rsidRDefault="00414140" w:rsidP="00331D7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To ensure Dynamic Transfers are adequately tagged to be able to determine their reliability impacts.</w:t>
      </w:r>
    </w:p>
    <w:p w:rsidR="00A6671C" w:rsidRDefault="00A6671C">
      <w:pPr>
        <w:widowControl w:val="0"/>
        <w:tabs>
          <w:tab w:val="left" w:pos="840"/>
        </w:tabs>
        <w:spacing w:line="294" w:lineRule="exact"/>
        <w:rPr>
          <w:rFonts w:ascii="Times New Roman" w:hAnsi="Times New Roman" w:cs="Times New Roman"/>
          <w:b/>
          <w:bCs/>
          <w:color w:val="264D74"/>
          <w:sz w:val="24"/>
          <w:szCs w:val="24"/>
        </w:rPr>
      </w:pPr>
    </w:p>
    <w:p w:rsidR="00023FB4" w:rsidRDefault="00023FB4">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Applicability:</w:t>
      </w:r>
    </w:p>
    <w:p w:rsidR="00A6671C" w:rsidRDefault="00751EF9">
      <w:pPr>
        <w:widowControl w:val="0"/>
        <w:tabs>
          <w:tab w:val="left" w:pos="900"/>
        </w:tabs>
        <w:spacing w:line="332"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00A6671C" w:rsidRPr="00A6671C">
        <w:rPr>
          <w:rFonts w:ascii="Times New Roman" w:hAnsi="Times New Roman" w:cs="Times New Roman"/>
          <w:color w:val="000000"/>
          <w:sz w:val="24"/>
          <w:szCs w:val="24"/>
        </w:rPr>
        <w:t xml:space="preserve">Reliability Coordinators </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Operator</w:t>
      </w:r>
    </w:p>
    <w:p w:rsidR="00751EF9" w:rsidRPr="00A6671C" w:rsidRDefault="00A6671C" w:rsidP="00414140">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751EF9" w:rsidRPr="00A6671C">
        <w:rPr>
          <w:rFonts w:ascii="Times New Roman" w:hAnsi="Times New Roman" w:cs="Times New Roman"/>
          <w:color w:val="000000"/>
          <w:sz w:val="24"/>
          <w:szCs w:val="24"/>
        </w:rPr>
        <w:t>Balancing Authorit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r w:rsidR="00751EF9" w:rsidRPr="00A6671C">
        <w:rPr>
          <w:rFonts w:ascii="Times New Roman" w:hAnsi="Times New Roman" w:cs="Times New Roman"/>
          <w:sz w:val="24"/>
          <w:szCs w:val="24"/>
        </w:rPr>
        <w:tab/>
      </w:r>
      <w:r w:rsidR="003D6C69" w:rsidRPr="00A6671C">
        <w:rPr>
          <w:rFonts w:ascii="Times New Roman" w:hAnsi="Times New Roman" w:cs="Times New Roman"/>
          <w:color w:val="000000"/>
          <w:sz w:val="24"/>
          <w:szCs w:val="24"/>
        </w:rPr>
        <w:t xml:space="preserve"> </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Purchasing Selling Entit</w:t>
      </w:r>
      <w:r w:rsidR="00D3402E" w:rsidRPr="00A6671C">
        <w:rPr>
          <w:rFonts w:ascii="Times New Roman" w:hAnsi="Times New Roman" w:cs="Times New Roman"/>
          <w:color w:val="000000"/>
          <w:sz w:val="24"/>
          <w:szCs w:val="24"/>
        </w:rPr>
        <w:t>ies</w:t>
      </w:r>
    </w:p>
    <w:p w:rsidR="00751EF9" w:rsidRPr="00A6671C" w:rsidRDefault="00751EF9">
      <w:pPr>
        <w:widowControl w:val="0"/>
        <w:spacing w:line="254" w:lineRule="exact"/>
        <w:rPr>
          <w:rFonts w:ascii="Times New Roman" w:hAnsi="Times New Roman" w:cs="Times New Roman"/>
          <w:sz w:val="24"/>
          <w:szCs w:val="24"/>
        </w:rPr>
      </w:pPr>
    </w:p>
    <w:p w:rsidR="00751EF9" w:rsidRPr="00A6671C" w:rsidRDefault="00751EF9">
      <w:pPr>
        <w:widowControl w:val="0"/>
        <w:tabs>
          <w:tab w:val="left" w:pos="480"/>
        </w:tabs>
        <w:spacing w:line="29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NERC BOT Approval Date: </w:t>
      </w:r>
      <w:r w:rsidR="00A556B5">
        <w:rPr>
          <w:rFonts w:ascii="Times New Roman" w:hAnsi="Times New Roman" w:cs="Times New Roman"/>
          <w:b/>
          <w:bCs/>
          <w:color w:val="000000"/>
          <w:sz w:val="24"/>
          <w:szCs w:val="24"/>
        </w:rPr>
        <w:t>10/</w:t>
      </w:r>
      <w:r w:rsidR="00414140">
        <w:rPr>
          <w:rFonts w:ascii="Times New Roman" w:hAnsi="Times New Roman" w:cs="Times New Roman"/>
          <w:b/>
          <w:bCs/>
          <w:color w:val="000000"/>
          <w:sz w:val="24"/>
          <w:szCs w:val="24"/>
        </w:rPr>
        <w:t>0</w:t>
      </w:r>
      <w:r w:rsidR="00A556B5">
        <w:rPr>
          <w:rFonts w:ascii="Times New Roman" w:hAnsi="Times New Roman" w:cs="Times New Roman"/>
          <w:b/>
          <w:bCs/>
          <w:color w:val="000000"/>
          <w:sz w:val="24"/>
          <w:szCs w:val="24"/>
        </w:rPr>
        <w:t>9/200</w:t>
      </w:r>
      <w:r w:rsidR="00414140">
        <w:rPr>
          <w:rFonts w:ascii="Times New Roman" w:hAnsi="Times New Roman" w:cs="Times New Roman"/>
          <w:b/>
          <w:bCs/>
          <w:color w:val="000000"/>
          <w:sz w:val="24"/>
          <w:szCs w:val="24"/>
        </w:rPr>
        <w:t>7</w:t>
      </w:r>
    </w:p>
    <w:p w:rsidR="00751EF9" w:rsidRPr="00A6671C" w:rsidRDefault="00751EF9">
      <w:pPr>
        <w:widowControl w:val="0"/>
        <w:spacing w:line="120" w:lineRule="exact"/>
        <w:rPr>
          <w:rFonts w:ascii="Times New Roman" w:hAnsi="Times New Roman" w:cs="Times New Roman"/>
          <w:sz w:val="24"/>
          <w:szCs w:val="24"/>
        </w:rPr>
      </w:pPr>
    </w:p>
    <w:p w:rsidR="00751EF9" w:rsidRPr="00A6671C" w:rsidRDefault="00751EF9">
      <w:pPr>
        <w:widowControl w:val="0"/>
        <w:tabs>
          <w:tab w:val="left" w:pos="480"/>
        </w:tabs>
        <w:spacing w:line="24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FERC Approval Date: </w:t>
      </w:r>
      <w:r w:rsidR="00414140">
        <w:rPr>
          <w:rFonts w:ascii="Times New Roman" w:hAnsi="Times New Roman" w:cs="Times New Roman"/>
          <w:b/>
          <w:bCs/>
          <w:color w:val="000000"/>
          <w:sz w:val="24"/>
          <w:szCs w:val="24"/>
        </w:rPr>
        <w:t>7/21/2008</w:t>
      </w:r>
    </w:p>
    <w:p w:rsidR="00751EF9" w:rsidRPr="00A6671C" w:rsidRDefault="00751EF9">
      <w:pPr>
        <w:widowControl w:val="0"/>
        <w:spacing w:line="120" w:lineRule="exact"/>
        <w:rPr>
          <w:rFonts w:ascii="Times New Roman" w:hAnsi="Times New Roman" w:cs="Times New Roman"/>
          <w:sz w:val="24"/>
          <w:szCs w:val="24"/>
        </w:rPr>
      </w:pPr>
    </w:p>
    <w:p w:rsidR="00D3402E" w:rsidRPr="00A6671C" w:rsidRDefault="00751EF9" w:rsidP="00414140">
      <w:pPr>
        <w:widowControl w:val="0"/>
        <w:tabs>
          <w:tab w:val="left" w:pos="480"/>
        </w:tabs>
        <w:spacing w:line="24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Reliability Standard Enforcement Date in the United States: </w:t>
      </w:r>
      <w:r w:rsidR="00414140">
        <w:rPr>
          <w:rFonts w:ascii="Times New Roman" w:hAnsi="Times New Roman" w:cs="Times New Roman"/>
          <w:b/>
          <w:bCs/>
          <w:color w:val="000000"/>
          <w:sz w:val="24"/>
          <w:szCs w:val="24"/>
        </w:rPr>
        <w:t>8</w:t>
      </w:r>
      <w:r w:rsidR="00A556B5">
        <w:rPr>
          <w:rFonts w:ascii="Times New Roman" w:hAnsi="Times New Roman" w:cs="Times New Roman"/>
          <w:b/>
          <w:bCs/>
          <w:color w:val="000000"/>
          <w:sz w:val="24"/>
          <w:szCs w:val="24"/>
        </w:rPr>
        <w:t>/</w:t>
      </w:r>
      <w:r w:rsidR="00414140">
        <w:rPr>
          <w:rFonts w:ascii="Times New Roman" w:hAnsi="Times New Roman" w:cs="Times New Roman"/>
          <w:b/>
          <w:bCs/>
          <w:color w:val="000000"/>
          <w:sz w:val="24"/>
          <w:szCs w:val="24"/>
        </w:rPr>
        <w:t>28</w:t>
      </w:r>
      <w:r w:rsidR="00A556B5">
        <w:rPr>
          <w:rFonts w:ascii="Times New Roman" w:hAnsi="Times New Roman" w:cs="Times New Roman"/>
          <w:b/>
          <w:bCs/>
          <w:color w:val="000000"/>
          <w:sz w:val="24"/>
          <w:szCs w:val="24"/>
        </w:rPr>
        <w:t>/200</w:t>
      </w:r>
      <w:r w:rsidR="00414140">
        <w:rPr>
          <w:rFonts w:ascii="Times New Roman" w:hAnsi="Times New Roman" w:cs="Times New Roman"/>
          <w:b/>
          <w:bCs/>
          <w:color w:val="000000"/>
          <w:sz w:val="24"/>
          <w:szCs w:val="24"/>
        </w:rPr>
        <w:t xml:space="preserve">8 </w:t>
      </w:r>
    </w:p>
    <w:p w:rsidR="00D3402E" w:rsidRPr="00A6671C" w:rsidRDefault="00D3402E" w:rsidP="00D3402E">
      <w:pPr>
        <w:widowControl w:val="0"/>
        <w:spacing w:before="120"/>
        <w:rPr>
          <w:rFonts w:ascii="Times New Roman" w:hAnsi="Times New Roman" w:cs="Times New Roman"/>
          <w:b/>
          <w:bCs/>
          <w:color w:val="264D74"/>
          <w:sz w:val="24"/>
          <w:szCs w:val="24"/>
        </w:rPr>
      </w:pPr>
    </w:p>
    <w:p w:rsidR="00023FB4" w:rsidRDefault="00023FB4" w:rsidP="004F5B0B">
      <w:pPr>
        <w:widowControl w:val="0"/>
        <w:spacing w:before="120" w:line="240" w:lineRule="exact"/>
        <w:rPr>
          <w:rFonts w:ascii="Times New Roman" w:hAnsi="Times New Roman" w:cs="Times New Roman"/>
          <w:b/>
          <w:bCs/>
          <w:color w:val="264D74"/>
          <w:sz w:val="24"/>
          <w:szCs w:val="24"/>
        </w:rPr>
      </w:pPr>
    </w:p>
    <w:p w:rsidR="00751EF9" w:rsidRPr="00A6671C" w:rsidRDefault="00623B52" w:rsidP="004F5B0B">
      <w:pPr>
        <w:widowControl w:val="0"/>
        <w:spacing w:before="120" w:line="240" w:lineRule="exact"/>
        <w:rPr>
          <w:rFonts w:ascii="Times New Roman" w:hAnsi="Times New Roman" w:cs="Times New Roman"/>
          <w:sz w:val="24"/>
          <w:szCs w:val="24"/>
        </w:rPr>
      </w:pPr>
      <w:r w:rsidRPr="00A6671C">
        <w:rPr>
          <w:rFonts w:ascii="Times New Roman" w:hAnsi="Times New Roman" w:cs="Times New Roman"/>
          <w:b/>
          <w:bCs/>
          <w:color w:val="264D74"/>
          <w:sz w:val="24"/>
          <w:szCs w:val="24"/>
        </w:rPr>
        <w:t>Requirements</w:t>
      </w:r>
      <w:r w:rsidRPr="00A6671C">
        <w:rPr>
          <w:rFonts w:ascii="Times New Roman" w:hAnsi="Times New Roman" w:cs="Times New Roman"/>
          <w:sz w:val="24"/>
          <w:szCs w:val="24"/>
        </w:rPr>
        <w:t>:</w:t>
      </w:r>
    </w:p>
    <w:p w:rsidR="00623B52" w:rsidRPr="00A6671C" w:rsidRDefault="00623B52">
      <w:pPr>
        <w:widowControl w:val="0"/>
        <w:spacing w:line="240" w:lineRule="exact"/>
        <w:rPr>
          <w:rFonts w:ascii="Times New Roman" w:hAnsi="Times New Roman" w:cs="Times New Roman"/>
          <w:sz w:val="24"/>
          <w:szCs w:val="24"/>
        </w:rPr>
      </w:pPr>
    </w:p>
    <w:p w:rsidR="00D3402E" w:rsidRPr="00A6671C" w:rsidRDefault="00617C4D" w:rsidP="00D3402E">
      <w:pPr>
        <w:pStyle w:val="Requirement"/>
        <w:rPr>
          <w:sz w:val="24"/>
        </w:rPr>
      </w:pPr>
      <w:r>
        <w:rPr>
          <w:sz w:val="24"/>
        </w:rPr>
        <w:t>At such time as the reliability event allows for the reloading of the transaction, the entity that initiated the curtailment shall release the limit on the interchange Transaction tag to allow reloading the transaction and shall communicate the release of the limit to the Sink Balancing Authority.</w:t>
      </w:r>
    </w:p>
    <w:p w:rsidR="00D3402E" w:rsidRPr="00A6671C" w:rsidRDefault="005F445D"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1521" w:rsidRPr="00FE1521" w:rsidRDefault="005F445D" w:rsidP="005F445D">
      <w:pPr>
        <w:widowControl w:val="0"/>
        <w:tabs>
          <w:tab w:val="left" w:pos="60"/>
        </w:tabs>
        <w:spacing w:line="240" w:lineRule="exact"/>
        <w:rPr>
          <w:rFonts w:ascii="Times New Roman" w:hAnsi="Times New Roman" w:cs="Times New Roman"/>
          <w:iCs/>
          <w:color w:val="C00000"/>
          <w:sz w:val="24"/>
          <w:szCs w:val="24"/>
        </w:rPr>
      </w:pPr>
      <w:r w:rsidRPr="00FE1521">
        <w:rPr>
          <w:rFonts w:ascii="Times New Roman" w:hAnsi="Times New Roman" w:cs="Times New Roman"/>
          <w:iCs/>
          <w:color w:val="C00000"/>
          <w:sz w:val="24"/>
          <w:szCs w:val="24"/>
        </w:rPr>
        <w:t xml:space="preserve">              </w:t>
      </w:r>
    </w:p>
    <w:p w:rsidR="00FE1521" w:rsidRPr="00023FB4" w:rsidRDefault="00FE1521" w:rsidP="00023FB4">
      <w:pPr>
        <w:pStyle w:val="Heading1"/>
      </w:pPr>
      <w:r w:rsidRPr="00023FB4">
        <w:t>R1 Supporting Evidence and Documentation</w:t>
      </w:r>
    </w:p>
    <w:p w:rsidR="00FE1521" w:rsidRPr="00713A72" w:rsidRDefault="00FE1521" w:rsidP="00FE1521">
      <w:pPr>
        <w:widowControl w:val="0"/>
        <w:spacing w:line="266" w:lineRule="exact"/>
        <w:rPr>
          <w:rFonts w:ascii="Times New Roman" w:hAnsi="Times New Roman" w:cs="Times New Roman"/>
          <w:b/>
          <w:bCs/>
          <w:color w:val="FF0000"/>
          <w:sz w:val="24"/>
          <w:szCs w:val="24"/>
        </w:rPr>
      </w:pPr>
    </w:p>
    <w:p w:rsidR="00FE1521" w:rsidRPr="008A12A8" w:rsidRDefault="00FE1521" w:rsidP="00FE1521">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E1521" w:rsidRPr="008A12A8" w:rsidTr="00E34C2C">
        <w:trPr>
          <w:gridAfter w:val="1"/>
          <w:wAfter w:w="1224" w:type="dxa"/>
          <w:trHeight w:val="945"/>
        </w:trPr>
        <w:tc>
          <w:tcPr>
            <w:tcW w:w="1098" w:type="dxa"/>
            <w:tcBorders>
              <w:top w:val="nil"/>
              <w:left w:val="nil"/>
              <w:bottom w:val="nil"/>
              <w:right w:val="nil"/>
            </w:tcBorders>
          </w:tcPr>
          <w:p w:rsidR="00FE1521" w:rsidRPr="008A12A8" w:rsidRDefault="00FE1521" w:rsidP="00E34C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E1521" w:rsidRPr="008A12A8" w:rsidRDefault="00FE1521" w:rsidP="00E34C2C">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FE1521" w:rsidRPr="008A12A8" w:rsidRDefault="00FE1521" w:rsidP="00E34C2C">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FE1521" w:rsidRPr="008A12A8" w:rsidTr="00E34C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FE1521" w:rsidRPr="008A12A8" w:rsidTr="00E34C2C">
        <w:tblPrEx>
          <w:tblLook w:val="04A0" w:firstRow="1" w:lastRow="0" w:firstColumn="1" w:lastColumn="0" w:noHBand="0" w:noVBand="1"/>
        </w:tblPrEx>
        <w:tc>
          <w:tcPr>
            <w:tcW w:w="78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421409" w:rsidRDefault="00FE1521" w:rsidP="00E34C2C">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bl>
    <w:p w:rsidR="00FE1521" w:rsidRPr="00FE1521" w:rsidRDefault="00FE1521" w:rsidP="005F445D">
      <w:pPr>
        <w:widowControl w:val="0"/>
        <w:tabs>
          <w:tab w:val="left" w:pos="60"/>
        </w:tabs>
        <w:spacing w:line="240" w:lineRule="exact"/>
        <w:rPr>
          <w:rFonts w:ascii="Times New Roman" w:hAnsi="Times New Roman" w:cs="Times New Roman"/>
          <w:iCs/>
          <w:color w:val="C00000"/>
          <w:sz w:val="24"/>
          <w:szCs w:val="24"/>
        </w:rPr>
      </w:pPr>
    </w:p>
    <w:p w:rsidR="005F445D" w:rsidRPr="00A6671C" w:rsidRDefault="005F445D" w:rsidP="005F445D">
      <w:pPr>
        <w:widowControl w:val="0"/>
        <w:tabs>
          <w:tab w:val="left" w:pos="60"/>
        </w:tabs>
        <w:spacing w:line="240" w:lineRule="exact"/>
        <w:rPr>
          <w:rFonts w:ascii="Times New Roman" w:hAnsi="Times New Roman" w:cs="Times New Roman"/>
          <w:b/>
          <w:color w:val="C00000"/>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5F445D" w:rsidRPr="00A6671C" w:rsidRDefault="005F445D" w:rsidP="005F445D">
      <w:pP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r>
      <w:r w:rsidR="00617C4D">
        <w:rPr>
          <w:rFonts w:ascii="Times New Roman" w:hAnsi="Times New Roman" w:cs="Times New Roman"/>
          <w:b/>
          <w:bCs/>
          <w:color w:val="264D74"/>
          <w:sz w:val="24"/>
          <w:szCs w:val="24"/>
        </w:rPr>
        <w:t>INT-004-2</w:t>
      </w:r>
      <w:r w:rsidRPr="00A6671C">
        <w:rPr>
          <w:rFonts w:ascii="Times New Roman" w:hAnsi="Times New Roman" w:cs="Times New Roman"/>
          <w:b/>
          <w:bCs/>
          <w:color w:val="264D74"/>
          <w:sz w:val="24"/>
          <w:szCs w:val="24"/>
        </w:rPr>
        <w:t xml:space="preserve"> R1</w:t>
      </w:r>
    </w:p>
    <w:p w:rsidR="005F445D" w:rsidRPr="00A6671C" w:rsidRDefault="005F445D" w:rsidP="005F445D">
      <w:pPr>
        <w:rPr>
          <w:rFonts w:ascii="Times New Roman" w:hAnsi="Times New Roman" w:cs="Times New Roman"/>
          <w:b/>
          <w:bCs/>
          <w:color w:val="264D74"/>
          <w:sz w:val="24"/>
          <w:szCs w:val="24"/>
        </w:rPr>
      </w:pPr>
    </w:p>
    <w:p w:rsidR="005F445D" w:rsidRDefault="005F445D" w:rsidP="005F445D">
      <w:pPr>
        <w:ind w:left="1350" w:hanging="450"/>
        <w:rPr>
          <w:rFonts w:ascii="Times New Roman" w:hAnsi="Times New Roman" w:cs="Times New Roman"/>
          <w:color w:val="365F91"/>
          <w:sz w:val="24"/>
          <w:szCs w:val="24"/>
        </w:rPr>
      </w:pPr>
      <w:r w:rsidRPr="00A6671C">
        <w:rPr>
          <w:rFonts w:ascii="Times New Roman" w:hAnsi="Times New Roman" w:cs="Times New Roman"/>
          <w:bCs/>
          <w:color w:val="000000"/>
          <w:sz w:val="24"/>
          <w:szCs w:val="24"/>
        </w:rPr>
        <w:t xml:space="preserve"> </w:t>
      </w:r>
      <w:r w:rsidRPr="00D5487A">
        <w:rPr>
          <w:rFonts w:ascii="Times New Roman" w:hAnsi="Times New Roman" w:cs="Times New Roman"/>
          <w:bCs/>
          <w:color w:val="365F91"/>
          <w:sz w:val="24"/>
          <w:szCs w:val="24"/>
        </w:rPr>
        <w:t>__</w:t>
      </w:r>
      <w:r w:rsidR="00D5487A" w:rsidRPr="00D5487A">
        <w:rPr>
          <w:rFonts w:ascii="Times New Roman" w:hAnsi="Times New Roman" w:cs="Times New Roman"/>
          <w:bCs/>
          <w:color w:val="365F91"/>
          <w:sz w:val="24"/>
          <w:szCs w:val="24"/>
        </w:rPr>
        <w:t xml:space="preserve">   </w:t>
      </w:r>
      <w:r w:rsidR="00A21557">
        <w:rPr>
          <w:rFonts w:ascii="Times New Roman" w:hAnsi="Times New Roman" w:cs="Times New Roman"/>
          <w:color w:val="365F91"/>
          <w:sz w:val="24"/>
          <w:szCs w:val="24"/>
        </w:rPr>
        <w:t>Verify, if the entity curtailed a transaction, the entity released the limit on the Transaction tag to allow reloading of the transaction.</w:t>
      </w:r>
    </w:p>
    <w:p w:rsidR="00A21557" w:rsidRPr="00A21557" w:rsidRDefault="00A21557" w:rsidP="005F445D">
      <w:pPr>
        <w:ind w:left="1350" w:hanging="45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Verify the entity communicated the release of the limit to the Sink Balancing Authority.</w:t>
      </w:r>
    </w:p>
    <w:p w:rsidR="005F445D" w:rsidRPr="00A6671C" w:rsidRDefault="005F445D" w:rsidP="005F445D">
      <w:pPr>
        <w:tabs>
          <w:tab w:val="left" w:pos="1440"/>
        </w:tabs>
        <w:ind w:left="900"/>
        <w:rPr>
          <w:rFonts w:ascii="Times New Roman" w:hAnsi="Times New Roman" w:cs="Times New Roman"/>
          <w:color w:val="0000FF"/>
          <w:sz w:val="24"/>
          <w:szCs w:val="24"/>
        </w:rPr>
      </w:pPr>
    </w:p>
    <w:p w:rsidR="005F445D" w:rsidRPr="00A6671C" w:rsidRDefault="00FE1521" w:rsidP="005F445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5F445D" w:rsidRPr="00A6671C">
        <w:rPr>
          <w:rFonts w:ascii="Times New Roman" w:hAnsi="Times New Roman" w:cs="Times New Roman"/>
          <w:b/>
          <w:bCs/>
          <w:color w:val="264D74"/>
          <w:sz w:val="24"/>
          <w:szCs w:val="24"/>
        </w:rPr>
        <w:t>otes:</w:t>
      </w: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p>
    <w:p w:rsidR="00FE1521" w:rsidRPr="00A6671C" w:rsidRDefault="00FE1521" w:rsidP="005F445D">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tabs>
          <w:tab w:val="left" w:pos="72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 xml:space="preserve">           </w:t>
      </w:r>
    </w:p>
    <w:p w:rsidR="00D3402E" w:rsidRDefault="00617C4D" w:rsidP="00D3402E">
      <w:pPr>
        <w:pStyle w:val="Requirement"/>
        <w:rPr>
          <w:sz w:val="24"/>
        </w:rPr>
      </w:pPr>
      <w:r>
        <w:rPr>
          <w:sz w:val="24"/>
        </w:rPr>
        <w:t>The Purchasing-Selling Entity responsible for tagging a Dynamic Interchange Schedule shall ensure the tag is updated for the next available scheduling hour and future hours when any one of the following occurs:</w:t>
      </w:r>
    </w:p>
    <w:p w:rsidR="00617C4D" w:rsidRDefault="00617C4D" w:rsidP="00617C4D">
      <w:pPr>
        <w:pStyle w:val="Requirement"/>
        <w:numPr>
          <w:ilvl w:val="1"/>
          <w:numId w:val="1"/>
        </w:numPr>
        <w:rPr>
          <w:sz w:val="24"/>
        </w:rPr>
      </w:pPr>
      <w:r>
        <w:rPr>
          <w:sz w:val="24"/>
        </w:rPr>
        <w:t>The average energy profile in an hour is greater than 25</w:t>
      </w:r>
      <w:r w:rsidR="00B75026">
        <w:rPr>
          <w:sz w:val="24"/>
        </w:rPr>
        <w:t>0</w:t>
      </w:r>
      <w:r>
        <w:rPr>
          <w:sz w:val="24"/>
        </w:rPr>
        <w:t xml:space="preserve"> MW and in that hour the actual hourly integrated energy deviates from the hourly average energy profile indicated on the tag by more than ±10%.</w:t>
      </w:r>
    </w:p>
    <w:p w:rsidR="00617C4D" w:rsidRDefault="00617C4D" w:rsidP="00617C4D">
      <w:pPr>
        <w:pStyle w:val="Requirement"/>
        <w:numPr>
          <w:ilvl w:val="1"/>
          <w:numId w:val="1"/>
        </w:numPr>
        <w:rPr>
          <w:sz w:val="24"/>
        </w:rPr>
      </w:pPr>
      <w:r>
        <w:rPr>
          <w:sz w:val="24"/>
        </w:rPr>
        <w:t>The average energy profile in an hour is less than or equal to 25</w:t>
      </w:r>
      <w:r w:rsidR="00B75026">
        <w:rPr>
          <w:sz w:val="24"/>
        </w:rPr>
        <w:t>0</w:t>
      </w:r>
      <w:r>
        <w:rPr>
          <w:sz w:val="24"/>
        </w:rPr>
        <w:t xml:space="preserve"> MW and in that hour the actual hourly integrated energy deviates from the hourly average energy profile indicated on the tag by more than ±25 megawatt-hours.</w:t>
      </w:r>
    </w:p>
    <w:p w:rsidR="00617C4D" w:rsidRDefault="00617C4D" w:rsidP="00617C4D">
      <w:pPr>
        <w:pStyle w:val="Requirement"/>
        <w:numPr>
          <w:ilvl w:val="1"/>
          <w:numId w:val="1"/>
        </w:numPr>
        <w:rPr>
          <w:sz w:val="24"/>
        </w:rPr>
      </w:pPr>
      <w:r>
        <w:rPr>
          <w:sz w:val="24"/>
        </w:rPr>
        <w:t>A Reliability Coordinator or Transmission Operator determines the deviation regardless of magnitude, to be a reliability concern and notifies the Purchasing-Selling Entity of that determination and the reasons.</w:t>
      </w:r>
    </w:p>
    <w:p w:rsidR="00FE1521" w:rsidRDefault="00A55E10" w:rsidP="00FE1521">
      <w:pPr>
        <w:widowControl w:val="0"/>
        <w:tabs>
          <w:tab w:val="left" w:pos="720"/>
        </w:tabs>
        <w:ind w:left="72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 </w:t>
      </w:r>
      <w:r w:rsidR="00263B4C" w:rsidRPr="001443E3">
        <w:rPr>
          <w:rFonts w:ascii="Times New Roman" w:hAnsi="Times New Roman" w:cs="Times New Roman"/>
          <w:b/>
          <w:bCs/>
          <w:sz w:val="24"/>
          <w:szCs w:val="24"/>
        </w:rPr>
        <w:t>Describe, in narrative form, how you meet compliance with this requirement:</w:t>
      </w:r>
      <w:r w:rsidR="00263B4C" w:rsidRPr="008374A0">
        <w:rPr>
          <w:rFonts w:ascii="Times New Roman" w:hAnsi="Times New Roman" w:cs="Times New Roman"/>
          <w:b/>
          <w:bCs/>
          <w:color w:val="264D74"/>
          <w:sz w:val="24"/>
          <w:szCs w:val="24"/>
        </w:rPr>
        <w:t xml:space="preserve"> </w:t>
      </w:r>
      <w:r w:rsidR="00263B4C" w:rsidRPr="00A6671C">
        <w:rPr>
          <w:rFonts w:ascii="Times New Roman" w:hAnsi="Times New Roman" w:cs="Times New Roman"/>
          <w:b/>
          <w:bCs/>
          <w:color w:val="264D74"/>
          <w:sz w:val="24"/>
          <w:szCs w:val="24"/>
        </w:rPr>
        <w:t xml:space="preserve"> </w:t>
      </w:r>
    </w:p>
    <w:p w:rsidR="00D3402E" w:rsidRPr="00A6671C" w:rsidRDefault="00D3402E" w:rsidP="00FE1521">
      <w:pPr>
        <w:widowControl w:val="0"/>
        <w:tabs>
          <w:tab w:val="left" w:pos="720"/>
        </w:tabs>
        <w:ind w:left="720"/>
        <w:rPr>
          <w:rFonts w:ascii="Times New Roman" w:hAnsi="Times New Roman" w:cs="Times New Roman"/>
          <w:b/>
          <w:bCs/>
          <w:i/>
          <w:iCs/>
          <w:color w:val="000000"/>
          <w:sz w:val="24"/>
          <w:szCs w:val="24"/>
        </w:rPr>
      </w:pP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FE1521" w:rsidRPr="008A12A8" w:rsidRDefault="00711A00" w:rsidP="00023FB4">
      <w:pPr>
        <w:pStyle w:val="Heading1"/>
      </w:pPr>
      <w:r>
        <w:rPr>
          <w:rFonts w:ascii="Times New Roman" w:hAnsi="Times New Roman" w:cs="Times New Roman"/>
          <w:b/>
          <w:i/>
          <w:iCs/>
          <w:color w:val="C00000"/>
        </w:rPr>
        <w:tab/>
      </w:r>
      <w:r w:rsidR="00FE1521">
        <w:t>R2</w:t>
      </w:r>
      <w:r w:rsidR="00FE1521" w:rsidRPr="008A12A8">
        <w:t xml:space="preserve"> Supporting Evidence and Documentation</w:t>
      </w:r>
    </w:p>
    <w:p w:rsidR="00FE1521" w:rsidRPr="00713A72" w:rsidRDefault="00FE1521" w:rsidP="00FE1521">
      <w:pPr>
        <w:widowControl w:val="0"/>
        <w:spacing w:line="266" w:lineRule="exact"/>
        <w:rPr>
          <w:rFonts w:ascii="Times New Roman" w:hAnsi="Times New Roman" w:cs="Times New Roman"/>
          <w:b/>
          <w:bCs/>
          <w:color w:val="FF0000"/>
          <w:sz w:val="24"/>
          <w:szCs w:val="24"/>
        </w:rPr>
      </w:pPr>
    </w:p>
    <w:p w:rsidR="00FE1521" w:rsidRPr="008A12A8" w:rsidRDefault="00FE1521" w:rsidP="00FE1521">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E1521" w:rsidRPr="008A12A8" w:rsidTr="00E34C2C">
        <w:trPr>
          <w:gridAfter w:val="1"/>
          <w:wAfter w:w="1224" w:type="dxa"/>
          <w:trHeight w:val="945"/>
        </w:trPr>
        <w:tc>
          <w:tcPr>
            <w:tcW w:w="1098" w:type="dxa"/>
            <w:tcBorders>
              <w:top w:val="nil"/>
              <w:left w:val="nil"/>
              <w:bottom w:val="nil"/>
              <w:right w:val="nil"/>
            </w:tcBorders>
          </w:tcPr>
          <w:p w:rsidR="00FE1521" w:rsidRPr="008A12A8" w:rsidRDefault="00FE1521" w:rsidP="00E34C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E1521" w:rsidRPr="008A12A8" w:rsidRDefault="00FE1521" w:rsidP="00E34C2C">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FE1521" w:rsidRPr="008A12A8" w:rsidRDefault="00FE1521" w:rsidP="00E34C2C">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FE1521" w:rsidRPr="008A12A8" w:rsidTr="00E34C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FE1521" w:rsidRPr="008A12A8" w:rsidTr="00E34C2C">
        <w:tblPrEx>
          <w:tblLook w:val="04A0" w:firstRow="1" w:lastRow="0" w:firstColumn="1" w:lastColumn="0" w:noHBand="0" w:noVBand="1"/>
        </w:tblPrEx>
        <w:tc>
          <w:tcPr>
            <w:tcW w:w="78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421409" w:rsidRDefault="00FE1521" w:rsidP="00E34C2C">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bl>
    <w:p w:rsidR="00FE1521" w:rsidRDefault="00FE1521" w:rsidP="00FE1521">
      <w:pPr>
        <w:widowControl w:val="0"/>
        <w:tabs>
          <w:tab w:val="left" w:pos="900"/>
          <w:tab w:val="left" w:pos="6360"/>
        </w:tabs>
        <w:spacing w:line="294" w:lineRule="exact"/>
        <w:rPr>
          <w:rFonts w:ascii="Times New Roman" w:hAnsi="Times New Roman" w:cs="Times New Roman"/>
          <w:b/>
          <w:i/>
          <w:iCs/>
          <w:color w:val="C00000"/>
          <w:sz w:val="24"/>
          <w:szCs w:val="24"/>
        </w:rPr>
      </w:pPr>
    </w:p>
    <w:p w:rsidR="00263B4C" w:rsidRDefault="00263B4C" w:rsidP="00FE1521">
      <w:pPr>
        <w:jc w:val="both"/>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263B4C" w:rsidRPr="00A6671C" w:rsidRDefault="00263B4C" w:rsidP="00263B4C">
      <w:pPr>
        <w:tabs>
          <w:tab w:val="left" w:pos="720"/>
        </w:tabs>
        <w:ind w:left="720" w:hanging="720"/>
        <w:rPr>
          <w:rFonts w:ascii="Times New Roman" w:hAnsi="Times New Roman" w:cs="Times New Roman"/>
          <w:sz w:val="24"/>
          <w:szCs w:val="24"/>
        </w:rPr>
      </w:pPr>
    </w:p>
    <w:p w:rsidR="00263B4C" w:rsidRPr="00A6671C" w:rsidRDefault="00263B4C" w:rsidP="00263B4C">
      <w:pPr>
        <w:widowControl w:val="0"/>
        <w:tabs>
          <w:tab w:val="left" w:pos="60"/>
        </w:tabs>
        <w:spacing w:line="240"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w:t>
      </w:r>
      <w:r w:rsidR="00B75026">
        <w:rPr>
          <w:rFonts w:ascii="Times New Roman" w:hAnsi="Times New Roman" w:cs="Times New Roman"/>
          <w:b/>
          <w:bCs/>
          <w:color w:val="264D74"/>
          <w:sz w:val="24"/>
          <w:szCs w:val="24"/>
        </w:rPr>
        <w:t>NT</w:t>
      </w:r>
      <w:r>
        <w:rPr>
          <w:rFonts w:ascii="Times New Roman" w:hAnsi="Times New Roman" w:cs="Times New Roman"/>
          <w:b/>
          <w:bCs/>
          <w:color w:val="264D74"/>
          <w:sz w:val="24"/>
          <w:szCs w:val="24"/>
        </w:rPr>
        <w:t>-00</w:t>
      </w:r>
      <w:r w:rsidR="00B75026">
        <w:rPr>
          <w:rFonts w:ascii="Times New Roman" w:hAnsi="Times New Roman" w:cs="Times New Roman"/>
          <w:b/>
          <w:bCs/>
          <w:color w:val="264D74"/>
          <w:sz w:val="24"/>
          <w:szCs w:val="24"/>
        </w:rPr>
        <w:t>4</w:t>
      </w:r>
      <w:r>
        <w:rPr>
          <w:rFonts w:ascii="Times New Roman" w:hAnsi="Times New Roman" w:cs="Times New Roman"/>
          <w:b/>
          <w:bCs/>
          <w:color w:val="264D74"/>
          <w:sz w:val="24"/>
          <w:szCs w:val="24"/>
        </w:rPr>
        <w:t>-</w:t>
      </w:r>
      <w:r w:rsidR="00B75026">
        <w:rPr>
          <w:rFonts w:ascii="Times New Roman" w:hAnsi="Times New Roman" w:cs="Times New Roman"/>
          <w:b/>
          <w:bCs/>
          <w:color w:val="264D74"/>
          <w:sz w:val="24"/>
          <w:szCs w:val="24"/>
        </w:rPr>
        <w:t>2</w:t>
      </w:r>
      <w:r w:rsidRPr="00A6671C">
        <w:rPr>
          <w:rFonts w:ascii="Times New Roman" w:hAnsi="Times New Roman" w:cs="Times New Roman"/>
          <w:b/>
          <w:bCs/>
          <w:color w:val="264D74"/>
          <w:sz w:val="24"/>
          <w:szCs w:val="24"/>
        </w:rPr>
        <w:t xml:space="preserve"> R2</w:t>
      </w:r>
    </w:p>
    <w:p w:rsidR="00263B4C" w:rsidRPr="00A6671C" w:rsidRDefault="00263B4C" w:rsidP="00263B4C">
      <w:pPr>
        <w:widowControl w:val="0"/>
        <w:spacing w:line="106" w:lineRule="exact"/>
        <w:rPr>
          <w:rFonts w:ascii="Times New Roman" w:hAnsi="Times New Roman" w:cs="Times New Roman"/>
          <w:sz w:val="24"/>
          <w:szCs w:val="24"/>
        </w:rPr>
      </w:pPr>
    </w:p>
    <w:p w:rsidR="00ED62DD" w:rsidRDefault="00263B4C" w:rsidP="003D485B">
      <w:pPr>
        <w:widowControl w:val="0"/>
        <w:tabs>
          <w:tab w:val="left" w:pos="900"/>
          <w:tab w:val="left" w:pos="1440"/>
        </w:tabs>
        <w:spacing w:line="284" w:lineRule="exact"/>
        <w:ind w:left="900" w:hanging="900"/>
        <w:rPr>
          <w:rFonts w:ascii="Times New Roman" w:hAnsi="Times New Roman" w:cs="Times New Roman"/>
          <w:bCs/>
          <w:color w:val="365F91"/>
          <w:sz w:val="24"/>
          <w:szCs w:val="24"/>
        </w:rPr>
      </w:pPr>
      <w:r w:rsidRPr="00A6671C">
        <w:rPr>
          <w:rFonts w:ascii="Times New Roman" w:hAnsi="Times New Roman" w:cs="Times New Roman"/>
          <w:sz w:val="24"/>
          <w:szCs w:val="24"/>
        </w:rPr>
        <w:tab/>
      </w:r>
      <w:r w:rsidR="00D5487A" w:rsidRPr="00D5487A">
        <w:rPr>
          <w:rFonts w:ascii="Times New Roman" w:hAnsi="Times New Roman" w:cs="Times New Roman"/>
          <w:bCs/>
          <w:color w:val="365F91"/>
          <w:sz w:val="24"/>
          <w:szCs w:val="24"/>
        </w:rPr>
        <w:t xml:space="preserve"> </w:t>
      </w:r>
      <w:r w:rsidR="00ED62DD">
        <w:rPr>
          <w:rFonts w:ascii="Times New Roman" w:hAnsi="Times New Roman" w:cs="Times New Roman"/>
          <w:bCs/>
          <w:color w:val="365F91"/>
          <w:sz w:val="24"/>
          <w:szCs w:val="24"/>
        </w:rPr>
        <w:t>Verify the PSE responsible for tagging Dynamic Interchange Schedules ensured the tag was updated when any of the following occurs:</w:t>
      </w:r>
    </w:p>
    <w:p w:rsidR="00ED62DD" w:rsidRDefault="00ED62DD" w:rsidP="003D485B">
      <w:pPr>
        <w:widowControl w:val="0"/>
        <w:tabs>
          <w:tab w:val="left" w:pos="900"/>
          <w:tab w:val="left" w:pos="1440"/>
        </w:tabs>
        <w:spacing w:line="284" w:lineRule="exact"/>
        <w:ind w:left="900" w:hanging="900"/>
        <w:rPr>
          <w:rFonts w:ascii="Times New Roman" w:hAnsi="Times New Roman" w:cs="Times New Roman"/>
          <w:bCs/>
          <w:color w:val="365F91"/>
          <w:sz w:val="24"/>
          <w:szCs w:val="24"/>
        </w:rPr>
      </w:pPr>
    </w:p>
    <w:p w:rsidR="00ED62DD" w:rsidRDefault="00ED62DD" w:rsidP="00ED62DD">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00D5487A"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u w:val="single"/>
        </w:rPr>
        <w:t xml:space="preserve">    </w:t>
      </w:r>
      <w:r w:rsidR="00D5487A" w:rsidRPr="00D5487A">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 xml:space="preserve">The energy profile for the hour was greater than 250 MW in that hour and the actual   </w:t>
      </w:r>
    </w:p>
    <w:p w:rsidR="00263B4C" w:rsidRPr="00D5487A" w:rsidRDefault="00ED62DD" w:rsidP="00ED62DD">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integrated </w:t>
      </w:r>
      <w:r w:rsidR="009117F2">
        <w:rPr>
          <w:rFonts w:ascii="Times New Roman" w:hAnsi="Times New Roman" w:cs="Times New Roman"/>
          <w:color w:val="365F91"/>
          <w:sz w:val="24"/>
          <w:szCs w:val="24"/>
        </w:rPr>
        <w:t>value deviated from the hourly av</w:t>
      </w:r>
      <w:r w:rsidR="00FE1521">
        <w:rPr>
          <w:rFonts w:ascii="Times New Roman" w:hAnsi="Times New Roman" w:cs="Times New Roman"/>
          <w:color w:val="365F91"/>
          <w:sz w:val="24"/>
          <w:szCs w:val="24"/>
        </w:rPr>
        <w:t>erage profile by more than ±10%</w:t>
      </w:r>
    </w:p>
    <w:p w:rsidR="00263B4C" w:rsidRPr="00D5487A" w:rsidRDefault="00263B4C" w:rsidP="00263B4C">
      <w:pPr>
        <w:widowControl w:val="0"/>
        <w:tabs>
          <w:tab w:val="left" w:pos="1440"/>
        </w:tabs>
        <w:spacing w:line="341" w:lineRule="exact"/>
        <w:ind w:left="900" w:hanging="900"/>
        <w:rPr>
          <w:rFonts w:ascii="Times New Roman" w:hAnsi="Times New Roman" w:cs="Times New Roman"/>
          <w:color w:val="365F91"/>
          <w:sz w:val="24"/>
          <w:szCs w:val="24"/>
        </w:rPr>
      </w:pPr>
    </w:p>
    <w:p w:rsidR="009117F2" w:rsidRDefault="00D5487A" w:rsidP="009117F2">
      <w:pPr>
        <w:widowControl w:val="0"/>
        <w:tabs>
          <w:tab w:val="left" w:pos="900"/>
          <w:tab w:val="left" w:pos="1440"/>
        </w:tabs>
        <w:spacing w:line="284" w:lineRule="exact"/>
        <w:ind w:left="901"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r>
      <w:r w:rsidR="009117F2">
        <w:rPr>
          <w:rFonts w:ascii="Times New Roman" w:hAnsi="Times New Roman" w:cs="Times New Roman"/>
          <w:color w:val="365F91"/>
          <w:sz w:val="24"/>
          <w:szCs w:val="24"/>
        </w:rPr>
        <w:tab/>
      </w:r>
      <w:r w:rsidR="009117F2">
        <w:rPr>
          <w:rFonts w:ascii="Times New Roman" w:hAnsi="Times New Roman" w:cs="Times New Roman"/>
          <w:color w:val="365F91"/>
          <w:sz w:val="24"/>
          <w:szCs w:val="24"/>
        </w:rPr>
        <w:tab/>
      </w:r>
      <w:r w:rsidR="009117F2" w:rsidRPr="00D5487A">
        <w:rPr>
          <w:rFonts w:ascii="Times New Roman" w:hAnsi="Times New Roman" w:cs="Times New Roman"/>
          <w:bCs/>
          <w:color w:val="365F91"/>
          <w:sz w:val="24"/>
          <w:szCs w:val="24"/>
        </w:rPr>
        <w:t xml:space="preserve"> </w:t>
      </w:r>
      <w:r w:rsidR="009117F2" w:rsidRPr="00D5487A">
        <w:rPr>
          <w:rFonts w:ascii="Times New Roman" w:hAnsi="Times New Roman" w:cs="Times New Roman"/>
          <w:bCs/>
          <w:color w:val="365F91"/>
          <w:sz w:val="24"/>
          <w:szCs w:val="24"/>
          <w:u w:val="single"/>
        </w:rPr>
        <w:t xml:space="preserve">    </w:t>
      </w:r>
      <w:r w:rsidR="009117F2" w:rsidRPr="00D5487A">
        <w:rPr>
          <w:rFonts w:ascii="Times New Roman" w:hAnsi="Times New Roman" w:cs="Times New Roman"/>
          <w:bCs/>
          <w:color w:val="365F91"/>
          <w:sz w:val="24"/>
          <w:szCs w:val="24"/>
        </w:rPr>
        <w:t xml:space="preserve">   </w:t>
      </w:r>
      <w:r w:rsidR="009117F2">
        <w:rPr>
          <w:rFonts w:ascii="Times New Roman" w:hAnsi="Times New Roman" w:cs="Times New Roman"/>
          <w:color w:val="365F91"/>
          <w:sz w:val="24"/>
          <w:szCs w:val="24"/>
        </w:rPr>
        <w:t xml:space="preserve">The energy profile for the hour was less than or equal to 250 MW in that hour and the actual   </w:t>
      </w:r>
    </w:p>
    <w:p w:rsidR="009117F2" w:rsidRPr="00D5487A" w:rsidRDefault="009117F2" w:rsidP="009117F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integrated value deviated from the hourly avera</w:t>
      </w:r>
      <w:r w:rsidR="00FE1521">
        <w:rPr>
          <w:rFonts w:ascii="Times New Roman" w:hAnsi="Times New Roman" w:cs="Times New Roman"/>
          <w:color w:val="365F91"/>
          <w:sz w:val="24"/>
          <w:szCs w:val="24"/>
        </w:rPr>
        <w:t>ge profile by more than ±25 MWH</w:t>
      </w:r>
    </w:p>
    <w:p w:rsidR="00263B4C" w:rsidRDefault="00263B4C" w:rsidP="009117F2">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4F2142" w:rsidRDefault="004F2142" w:rsidP="004F214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u w:val="single"/>
        </w:rPr>
        <w:t xml:space="preserve">    </w:t>
      </w:r>
      <w:r w:rsidRPr="00D5487A">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A</w:t>
      </w:r>
      <w:r w:rsidR="009A7D87">
        <w:rPr>
          <w:rFonts w:ascii="Times New Roman" w:hAnsi="Times New Roman" w:cs="Times New Roman"/>
          <w:color w:val="365F91"/>
          <w:sz w:val="24"/>
          <w:szCs w:val="24"/>
        </w:rPr>
        <w:t>n</w:t>
      </w:r>
      <w:r>
        <w:rPr>
          <w:rFonts w:ascii="Times New Roman" w:hAnsi="Times New Roman" w:cs="Times New Roman"/>
          <w:color w:val="365F91"/>
          <w:sz w:val="24"/>
          <w:szCs w:val="24"/>
        </w:rPr>
        <w:t xml:space="preserve"> RC or TOP determines the deviation to be a reliability concern and notifies the PSE of  </w:t>
      </w:r>
    </w:p>
    <w:p w:rsidR="004F2142" w:rsidRPr="00D5487A" w:rsidRDefault="004F2142" w:rsidP="004F214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th</w:t>
      </w:r>
      <w:r w:rsidR="00FE1521">
        <w:rPr>
          <w:rFonts w:ascii="Times New Roman" w:hAnsi="Times New Roman" w:cs="Times New Roman"/>
          <w:color w:val="365F91"/>
          <w:sz w:val="24"/>
          <w:szCs w:val="24"/>
        </w:rPr>
        <w:t>e determination and the reasons</w:t>
      </w:r>
    </w:p>
    <w:p w:rsidR="004F2142" w:rsidRPr="00A6671C" w:rsidRDefault="004F2142" w:rsidP="009117F2">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263B4C" w:rsidRPr="00A6671C" w:rsidRDefault="00FE1521" w:rsidP="00263B4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263B4C" w:rsidRPr="00A6671C">
        <w:rPr>
          <w:rFonts w:ascii="Times New Roman" w:hAnsi="Times New Roman" w:cs="Times New Roman"/>
          <w:b/>
          <w:bCs/>
          <w:color w:val="264D74"/>
          <w:sz w:val="24"/>
          <w:szCs w:val="24"/>
        </w:rPr>
        <w:t>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751EF9" w:rsidRDefault="00751EF9">
      <w:pPr>
        <w:widowControl w:val="0"/>
        <w:spacing w:line="40" w:lineRule="exact"/>
        <w:rPr>
          <w:rFonts w:ascii="Times New Roman" w:hAnsi="Times New Roman" w:cs="Times New Roman"/>
          <w:sz w:val="24"/>
          <w:szCs w:val="24"/>
        </w:rPr>
      </w:pPr>
    </w:p>
    <w:p w:rsidR="00A55E10" w:rsidRPr="00A6671C" w:rsidRDefault="00A55E10">
      <w:pPr>
        <w:widowControl w:val="0"/>
        <w:spacing w:line="40" w:lineRule="exact"/>
        <w:rPr>
          <w:rFonts w:ascii="Times New Roman" w:hAnsi="Times New Roman" w:cs="Times New Roman"/>
          <w:sz w:val="24"/>
          <w:szCs w:val="24"/>
        </w:rPr>
      </w:pPr>
    </w:p>
    <w:p w:rsidR="00751EF9" w:rsidRDefault="00751EF9">
      <w:pPr>
        <w:widowControl w:val="0"/>
        <w:spacing w:line="110" w:lineRule="exact"/>
        <w:rPr>
          <w:rFonts w:ascii="Times New Roman" w:hAnsi="Times New Roman" w:cs="Times New Roman"/>
          <w:sz w:val="24"/>
          <w:szCs w:val="24"/>
        </w:rPr>
      </w:pPr>
    </w:p>
    <w:p w:rsidR="00023FB4" w:rsidRDefault="00B75026" w:rsidP="00C2798E">
      <w:pPr>
        <w:pStyle w:val="Heading1"/>
      </w:pPr>
      <w:r>
        <w:br w:type="page"/>
      </w:r>
    </w:p>
    <w:p w:rsidR="00C2798E" w:rsidRPr="00DD05E3" w:rsidRDefault="00C2798E" w:rsidP="00C2798E">
      <w:pPr>
        <w:pStyle w:val="Heading1"/>
      </w:pPr>
      <w:r>
        <w:t>Supplemental Information</w:t>
      </w:r>
    </w:p>
    <w:p w:rsidR="00C2798E" w:rsidRDefault="00C2798E" w:rsidP="00C2798E">
      <w:pPr>
        <w:widowControl w:val="0"/>
        <w:tabs>
          <w:tab w:val="left" w:pos="60"/>
        </w:tabs>
        <w:spacing w:line="320" w:lineRule="exact"/>
        <w:rPr>
          <w:rFonts w:ascii="Times New Roman" w:hAnsi="Times New Roman" w:cs="Times New Roman"/>
          <w:sz w:val="24"/>
          <w:szCs w:val="24"/>
        </w:rPr>
      </w:pPr>
    </w:p>
    <w:p w:rsidR="00B75026" w:rsidRPr="00012CBD" w:rsidRDefault="00B75026" w:rsidP="00B75026">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75026" w:rsidRPr="008374A0" w:rsidRDefault="00B75026" w:rsidP="00C2798E">
      <w:pPr>
        <w:widowControl w:val="0"/>
        <w:spacing w:line="294" w:lineRule="exact"/>
        <w:rPr>
          <w:rFonts w:ascii="Times New Roman" w:hAnsi="Times New Roman" w:cs="Times New Roman"/>
          <w:sz w:val="24"/>
          <w:szCs w:val="24"/>
        </w:rPr>
      </w:pPr>
    </w:p>
    <w:p w:rsidR="00C2798E" w:rsidRPr="008374A0" w:rsidRDefault="00C2798E" w:rsidP="00C2798E">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C2798E" w:rsidRPr="008374A0" w:rsidRDefault="00C2798E" w:rsidP="00C2798E">
      <w:pPr>
        <w:widowControl w:val="0"/>
        <w:spacing w:line="186" w:lineRule="exact"/>
        <w:rPr>
          <w:rFonts w:ascii="Times New Roman" w:hAnsi="Times New Roman" w:cs="Times New Roman"/>
          <w:sz w:val="24"/>
          <w:szCs w:val="24"/>
        </w:rPr>
      </w:pPr>
    </w:p>
    <w:p w:rsidR="00C2798E" w:rsidRPr="008374A0"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C2798E"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bookmarkStart w:id="3" w:name="RSAW"/>
      <w:bookmarkEnd w:id="3"/>
    </w:p>
    <w:p w:rsidR="00C2798E" w:rsidRDefault="00C2798E" w:rsidP="00C2798E">
      <w:pPr>
        <w:widowControl w:val="0"/>
        <w:tabs>
          <w:tab w:val="left" w:pos="900"/>
          <w:tab w:val="left" w:pos="6360"/>
        </w:tabs>
        <w:spacing w:line="294" w:lineRule="exact"/>
        <w:rPr>
          <w:rFonts w:ascii="Tahoma" w:hAnsi="Tahoma" w:cs="Tahoma"/>
          <w:bCs/>
          <w:color w:val="264D74"/>
          <w:sz w:val="40"/>
          <w:szCs w:val="40"/>
        </w:rPr>
      </w:pPr>
    </w:p>
    <w:p w:rsidR="00FE1521" w:rsidRDefault="00FE1521" w:rsidP="00C2798E">
      <w:pPr>
        <w:widowControl w:val="0"/>
        <w:tabs>
          <w:tab w:val="left" w:pos="900"/>
          <w:tab w:val="left" w:pos="6360"/>
        </w:tabs>
        <w:spacing w:line="294" w:lineRule="exact"/>
        <w:rPr>
          <w:rFonts w:ascii="Tahoma" w:hAnsi="Tahoma" w:cs="Tahoma"/>
          <w:bCs/>
          <w:color w:val="264D74"/>
          <w:sz w:val="40"/>
          <w:szCs w:val="40"/>
        </w:rPr>
      </w:pPr>
    </w:p>
    <w:p w:rsidR="00FE1521" w:rsidRPr="007366E1" w:rsidRDefault="00FE1521" w:rsidP="00C2798E">
      <w:pPr>
        <w:widowControl w:val="0"/>
        <w:tabs>
          <w:tab w:val="left" w:pos="900"/>
          <w:tab w:val="left" w:pos="6360"/>
        </w:tabs>
        <w:spacing w:line="294" w:lineRule="exact"/>
        <w:rPr>
          <w:rFonts w:ascii="Tahoma" w:hAnsi="Tahoma" w:cs="Tahoma"/>
          <w:bCs/>
          <w:color w:val="264D74"/>
          <w:sz w:val="40"/>
          <w:szCs w:val="40"/>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C2798E" w:rsidRDefault="00C2798E" w:rsidP="00C2798E">
      <w:pPr>
        <w:pStyle w:val="Heading1"/>
        <w:rPr>
          <w:sz w:val="20"/>
          <w:szCs w:val="20"/>
        </w:rPr>
      </w:pPr>
      <w:r w:rsidRPr="00FE1521">
        <w:t>Compliance Findings Summary</w:t>
      </w:r>
      <w:r>
        <w:t xml:space="preserve"> </w:t>
      </w:r>
      <w:r w:rsidRPr="001F77C7">
        <w:rPr>
          <w:sz w:val="20"/>
          <w:szCs w:val="20"/>
        </w:rPr>
        <w:t>(to be filled out by auditor)</w:t>
      </w:r>
    </w:p>
    <w:p w:rsidR="009A7D87" w:rsidRPr="009A7D87" w:rsidRDefault="009A7D87" w:rsidP="009A7D87"/>
    <w:tbl>
      <w:tblPr>
        <w:tblW w:w="0" w:type="auto"/>
        <w:tblLook w:val="00A0" w:firstRow="1" w:lastRow="0" w:firstColumn="1" w:lastColumn="0" w:noHBand="0" w:noVBand="0"/>
      </w:tblPr>
      <w:tblGrid>
        <w:gridCol w:w="692"/>
        <w:gridCol w:w="538"/>
        <w:gridCol w:w="572"/>
        <w:gridCol w:w="737"/>
        <w:gridCol w:w="629"/>
        <w:gridCol w:w="7848"/>
      </w:tblGrid>
      <w:tr w:rsidR="00FE1521" w:rsidRPr="008374A0" w:rsidTr="00FE1521">
        <w:tc>
          <w:tcPr>
            <w:tcW w:w="692" w:type="dxa"/>
            <w:tcBorders>
              <w:top w:val="single" w:sz="4" w:space="0" w:color="548DD4"/>
              <w:bottom w:val="single" w:sz="4" w:space="0" w:color="548DD4"/>
            </w:tcBorders>
          </w:tcPr>
          <w:p w:rsidR="00FE1521"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FE1521"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29" w:type="dxa"/>
            <w:tcBorders>
              <w:top w:val="single" w:sz="4" w:space="0" w:color="548DD4"/>
              <w:bottom w:val="single" w:sz="4" w:space="0" w:color="548DD4"/>
            </w:tcBorders>
          </w:tcPr>
          <w:p w:rsidR="00FE1521"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E1521" w:rsidRPr="008374A0" w:rsidTr="00FE1521">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FE1521" w:rsidRPr="008374A0" w:rsidTr="00FE1521">
        <w:tc>
          <w:tcPr>
            <w:tcW w:w="692"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8"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2798E" w:rsidRPr="008374A0"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A55E10" w:rsidRPr="00A6671C" w:rsidRDefault="00A55E10">
      <w:pPr>
        <w:widowControl w:val="0"/>
        <w:spacing w:line="110" w:lineRule="exact"/>
        <w:rPr>
          <w:rFonts w:ascii="Times New Roman" w:hAnsi="Times New Roman" w:cs="Times New Roman"/>
          <w:sz w:val="24"/>
          <w:szCs w:val="24"/>
        </w:rPr>
      </w:pPr>
    </w:p>
    <w:p w:rsidR="00635083" w:rsidRPr="00A6671C" w:rsidRDefault="00635083" w:rsidP="00AD054C">
      <w:pPr>
        <w:widowControl w:val="0"/>
        <w:tabs>
          <w:tab w:val="left" w:pos="60"/>
        </w:tabs>
        <w:spacing w:line="240" w:lineRule="exact"/>
        <w:rPr>
          <w:rFonts w:ascii="Times New Roman" w:hAnsi="Times New Roman" w:cs="Times New Roman"/>
          <w:sz w:val="24"/>
          <w:szCs w:val="24"/>
        </w:rPr>
      </w:pPr>
    </w:p>
    <w:p w:rsidR="00456E87" w:rsidRDefault="005F445D" w:rsidP="00C77FA3">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p>
    <w:p w:rsidR="00702B24" w:rsidRPr="00702B24" w:rsidRDefault="00456E87" w:rsidP="00702B24">
      <w:pPr>
        <w:pStyle w:val="Header"/>
        <w:jc w:val="right"/>
        <w:rPr>
          <w:rFonts w:ascii="Times New Roman" w:hAnsi="Times New Roman" w:cs="Times New Roman"/>
          <w:b/>
          <w:sz w:val="24"/>
          <w:szCs w:val="24"/>
        </w:rPr>
      </w:pPr>
      <w:bookmarkStart w:id="4" w:name="FERC"/>
      <w:bookmarkStart w:id="5" w:name="OLE_LINK1"/>
      <w:bookmarkStart w:id="6" w:name="OLE_LINK2"/>
      <w:bookmarkEnd w:id="4"/>
      <w:r>
        <w:rPr>
          <w:rFonts w:ascii="Times New Roman" w:hAnsi="Times New Roman" w:cs="Times New Roman"/>
          <w:b/>
          <w:sz w:val="24"/>
          <w:szCs w:val="24"/>
        </w:rPr>
        <w:br w:type="page"/>
      </w:r>
      <w:r w:rsidR="00702B24" w:rsidRPr="00702B24">
        <w:rPr>
          <w:rFonts w:ascii="Times New Roman" w:hAnsi="Times New Roman" w:cs="Times New Roman"/>
          <w:b/>
          <w:sz w:val="24"/>
          <w:szCs w:val="24"/>
        </w:rPr>
        <w:t xml:space="preserve">Excerpts </w:t>
      </w:r>
      <w:r w:rsidR="00B75026">
        <w:rPr>
          <w:rFonts w:ascii="Times New Roman" w:hAnsi="Times New Roman" w:cs="Times New Roman"/>
          <w:b/>
          <w:sz w:val="24"/>
          <w:szCs w:val="24"/>
        </w:rPr>
        <w:t>f</w:t>
      </w:r>
      <w:r w:rsidR="00702B24" w:rsidRPr="00702B24">
        <w:rPr>
          <w:rFonts w:ascii="Times New Roman" w:hAnsi="Times New Roman" w:cs="Times New Roman"/>
          <w:b/>
          <w:sz w:val="24"/>
          <w:szCs w:val="24"/>
        </w:rPr>
        <w:t>rom FERC Orders -- For Reference Purposes Only</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Updated Through March 31, 2009</w:t>
      </w:r>
    </w:p>
    <w:p w:rsidR="00702B24" w:rsidRPr="00702B24" w:rsidRDefault="003D485B" w:rsidP="00702B24">
      <w:pPr>
        <w:pStyle w:val="Header"/>
        <w:jc w:val="right"/>
        <w:rPr>
          <w:rFonts w:ascii="Times New Roman" w:hAnsi="Times New Roman" w:cs="Times New Roman"/>
          <w:b/>
          <w:sz w:val="24"/>
          <w:szCs w:val="24"/>
        </w:rPr>
      </w:pPr>
      <w:r>
        <w:rPr>
          <w:rFonts w:ascii="Times New Roman" w:hAnsi="Times New Roman" w:cs="Times New Roman"/>
          <w:b/>
          <w:sz w:val="24"/>
          <w:szCs w:val="24"/>
        </w:rPr>
        <w:t>INT-004-2</w:t>
      </w:r>
    </w:p>
    <w:bookmarkEnd w:id="5"/>
    <w:bookmarkEnd w:id="6"/>
    <w:p w:rsidR="00702B24" w:rsidRDefault="00702B24" w:rsidP="00702B24">
      <w:pPr>
        <w:rPr>
          <w:rFonts w:ascii="Times New Roman" w:hAnsi="Times New Roman" w:cs="Times New Roman"/>
          <w:sz w:val="24"/>
          <w:szCs w:val="24"/>
        </w:rPr>
      </w:pPr>
    </w:p>
    <w:p w:rsidR="003D485B" w:rsidRDefault="003D485B" w:rsidP="00702B24">
      <w:pPr>
        <w:rPr>
          <w:rFonts w:ascii="Times New Roman" w:hAnsi="Times New Roman" w:cs="Times New Roman"/>
          <w:sz w:val="24"/>
          <w:szCs w:val="24"/>
        </w:rPr>
      </w:pPr>
      <w:r>
        <w:rPr>
          <w:color w:val="0000FF"/>
        </w:rPr>
        <w:t>http://www.nerc.com/files/order_693.pdf</w:t>
      </w:r>
    </w:p>
    <w:p w:rsidR="003D485B" w:rsidRPr="00702B24" w:rsidRDefault="003D485B" w:rsidP="00702B24">
      <w:pPr>
        <w:rPr>
          <w:rFonts w:ascii="Times New Roman" w:hAnsi="Times New Roman" w:cs="Times New Roman"/>
          <w:sz w:val="24"/>
          <w:szCs w:val="24"/>
        </w:rPr>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P795</w:t>
      </w:r>
      <w:r>
        <w:rPr>
          <w:rFonts w:ascii="Times New Roman" w:hAnsi="Times New Roman" w:cs="Times New Roman"/>
          <w:color w:val="000000"/>
          <w:sz w:val="24"/>
          <w:szCs w:val="24"/>
        </w:rPr>
        <w:tab/>
        <w:t xml:space="preserve">"The Interchange Scheduling and Coordination (INT) group of Reliability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Standards addresses interchange transactions, which occur when electricity is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transmitted from a seller to a buyer across the power grid. Specific information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regarding each transaction must be identified in an accompanying electronic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label, known as a “Tag” or “e</w:t>
      </w:r>
      <w:r>
        <w:rPr>
          <w:rFonts w:ascii="Times New Roman" w:hAnsi="Times New Roman" w:cs="Times New Roman"/>
          <w:color w:val="000000"/>
          <w:sz w:val="24"/>
          <w:szCs w:val="24"/>
        </w:rPr>
        <w:noBreakHyphen/>
        <w:t xml:space="preserve">Tag” which is used by affected reliability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coordinators, transmission service providers and balancing authorities to assess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transaction for reliability impacts. Communication, submission, assessment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approval of a Tag must be completed for reliability consideration before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implementation of the transaction."</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P801</w:t>
      </w:r>
      <w:r>
        <w:rPr>
          <w:rFonts w:ascii="Times New Roman" w:hAnsi="Times New Roman" w:cs="Times New Roman"/>
          <w:color w:val="000000"/>
          <w:sz w:val="24"/>
          <w:szCs w:val="24"/>
        </w:rPr>
        <w:tab/>
        <w:t xml:space="preserve">"The NERC glossary definition of interchange authority indicates that it is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intended to provide essentially a quality control function in verifying and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approving interchange schedules and communicating that information.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new interchange authority function allows an entity other than a balancing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to perform this function in the future; the pre</w:t>
      </w:r>
      <w:r>
        <w:rPr>
          <w:rFonts w:ascii="Times New Roman" w:hAnsi="Times New Roman" w:cs="Times New Roman"/>
          <w:color w:val="000000"/>
          <w:sz w:val="24"/>
          <w:szCs w:val="24"/>
        </w:rPr>
        <w:noBreakHyphen/>
        <w:t>existing INT</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identified the balancing authority as the responsible entity to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perform this function. Any such entity should be registered by the ERO in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compliance registry, so that the responsibility of an entity, other than a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balancing authority, that takes on this role in the future would be clear."</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P840</w:t>
      </w:r>
      <w:r>
        <w:rPr>
          <w:rFonts w:ascii="Times New Roman" w:hAnsi="Times New Roman" w:cs="Times New Roman"/>
          <w:color w:val="000000"/>
          <w:sz w:val="24"/>
          <w:szCs w:val="24"/>
        </w:rPr>
        <w:tab/>
        <w:t>"INT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seeks to ensure that dynamic transfers are adequately tagged to be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able to determine their reliability impact. It requires the sink balancing authority,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i.e., the balancing authority responsible for the area where the load or end</w:t>
      </w:r>
      <w:r>
        <w:rPr>
          <w:rFonts w:ascii="Times New Roman" w:hAnsi="Times New Roman" w:cs="Times New Roman"/>
          <w:color w:val="000000"/>
          <w:sz w:val="24"/>
          <w:szCs w:val="24"/>
        </w:rPr>
        <w:noBreakHyphen/>
        <w:t xml:space="preserve">user is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located, to communicate any change in the transaction. It also requires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updating of Tags for dynamic schedules."</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P843</w:t>
      </w:r>
      <w:r>
        <w:rPr>
          <w:rFonts w:ascii="Times New Roman" w:hAnsi="Times New Roman" w:cs="Times New Roman"/>
          <w:color w:val="000000"/>
          <w:sz w:val="24"/>
          <w:szCs w:val="24"/>
        </w:rPr>
        <w:tab/>
        <w:t xml:space="preserve">"As explained in the NOPR, while the Commission has identified concerns with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regard to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this proposed Reliability Standard serves an important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purpose by setting thresholds on changes in dynamic schedules for which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modified interchange data must be submitted. Further, the Requirements set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forth in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are sufficiently clear and objective to provide guidance for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Accordingly, the Commission approves Reliability Standard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1 as mandatory and enforceable."</w:t>
      </w:r>
    </w:p>
    <w:p w:rsidR="003D485B" w:rsidRDefault="003D485B" w:rsidP="003D485B">
      <w:pPr>
        <w:widowControl w:val="0"/>
        <w:spacing w:line="220" w:lineRule="exact"/>
      </w:pPr>
    </w:p>
    <w:p w:rsidR="009A7D87" w:rsidRDefault="003D485B" w:rsidP="003D485B">
      <w:pPr>
        <w:widowControl w:val="0"/>
        <w:tabs>
          <w:tab w:val="left" w:pos="60"/>
        </w:tabs>
        <w:spacing w:line="200" w:lineRule="exact"/>
      </w:pPr>
      <w:r>
        <w:tab/>
      </w: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rPr>
          <w:rFonts w:ascii="Verdana" w:hAnsi="Verdana" w:cs="Verdana"/>
          <w:b/>
          <w:bCs/>
          <w:color w:val="000000"/>
        </w:rPr>
      </w:pPr>
    </w:p>
    <w:p w:rsidR="003D485B" w:rsidRDefault="003D485B" w:rsidP="003D485B">
      <w:pPr>
        <w:widowControl w:val="0"/>
        <w:tabs>
          <w:tab w:val="left" w:pos="60"/>
        </w:tabs>
        <w:spacing w:line="200" w:lineRule="exact"/>
        <w:rPr>
          <w:rFonts w:ascii="Verdana" w:hAnsi="Verdana" w:cs="Verdana"/>
          <w:b/>
          <w:bCs/>
          <w:color w:val="000000"/>
        </w:rPr>
      </w:pPr>
      <w:r>
        <w:rPr>
          <w:rFonts w:ascii="Verdana" w:hAnsi="Verdana" w:cs="Verdana"/>
          <w:b/>
          <w:bCs/>
          <w:color w:val="000000"/>
        </w:rPr>
        <w:t>Order 713</w:t>
      </w:r>
    </w:p>
    <w:p w:rsidR="003D485B" w:rsidRDefault="003D485B" w:rsidP="003D485B">
      <w:pPr>
        <w:widowControl w:val="0"/>
        <w:spacing w:line="160" w:lineRule="exact"/>
      </w:pPr>
    </w:p>
    <w:p w:rsidR="003D485B" w:rsidRDefault="003D485B" w:rsidP="003D485B">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3D485B" w:rsidRDefault="003D485B" w:rsidP="003D485B">
      <w:pPr>
        <w:widowControl w:val="0"/>
        <w:spacing w:line="251" w:lineRule="exact"/>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P9</w:t>
      </w:r>
      <w:r>
        <w:rPr>
          <w:rFonts w:ascii="Times New Roman" w:hAnsi="Times New Roman" w:cs="Times New Roman"/>
          <w:color w:val="000000"/>
          <w:sz w:val="24"/>
          <w:szCs w:val="24"/>
        </w:rPr>
        <w:tab/>
        <w:t>"….NERC stated that the modifications to INT</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3 and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2 eliminate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waivers requested in 2002 under the voluntary Reliability Standards regime for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entities in the WECC region...."</w:t>
      </w: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160" w:lineRule="exact"/>
      </w:pPr>
    </w:p>
    <w:p w:rsidR="003D485B" w:rsidRDefault="003D485B" w:rsidP="003D485B">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3D485B" w:rsidRDefault="003D485B" w:rsidP="003D485B">
      <w:pPr>
        <w:widowControl w:val="0"/>
        <w:spacing w:line="151" w:lineRule="exact"/>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P54</w:t>
      </w:r>
      <w:r>
        <w:rPr>
          <w:rFonts w:ascii="Times New Roman" w:hAnsi="Times New Roman" w:cs="Times New Roman"/>
          <w:color w:val="000000"/>
          <w:sz w:val="24"/>
          <w:szCs w:val="24"/>
        </w:rPr>
        <w:tab/>
        <w:t>"In its December 26, 2007 filing, NERC stated that, by rescinding the e</w:t>
      </w:r>
      <w:r>
        <w:rPr>
          <w:rFonts w:ascii="Times New Roman" w:hAnsi="Times New Roman" w:cs="Times New Roman"/>
          <w:color w:val="000000"/>
          <w:sz w:val="24"/>
          <w:szCs w:val="24"/>
        </w:rPr>
        <w:noBreakHyphen/>
        <w:t xml:space="preserve">tagging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waivers, NERC maintains uniformity and makes no structural changes to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in the current Commission</w:t>
      </w:r>
      <w:r>
        <w:rPr>
          <w:rFonts w:ascii="Times New Roman" w:hAnsi="Times New Roman" w:cs="Times New Roman"/>
          <w:color w:val="000000"/>
          <w:sz w:val="24"/>
          <w:szCs w:val="24"/>
        </w:rPr>
        <w:noBreakHyphen/>
        <w:t xml:space="preserve">approved version of the Reliability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Standards."</w:t>
      </w:r>
    </w:p>
    <w:p w:rsidR="003D485B" w:rsidRDefault="003D485B" w:rsidP="003D485B">
      <w:pPr>
        <w:widowControl w:val="0"/>
        <w:spacing w:line="224" w:lineRule="exact"/>
      </w:pPr>
    </w:p>
    <w:p w:rsidR="001E5024" w:rsidRDefault="001E5024"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Pr="0009057C" w:rsidRDefault="0086762D" w:rsidP="0086762D">
      <w:pPr>
        <w:rPr>
          <w:rFonts w:ascii="Times New Roman" w:hAnsi="Times New Roman" w:cs="Times New Roman"/>
          <w:b/>
          <w:sz w:val="24"/>
          <w:szCs w:val="24"/>
        </w:rPr>
      </w:pPr>
      <w:r>
        <w:rPr>
          <w:rFonts w:ascii="Times New Roman" w:hAnsi="Times New Roman" w:cs="Times New Roman"/>
          <w:b/>
          <w:sz w:val="24"/>
          <w:szCs w:val="24"/>
        </w:rPr>
        <w:t>Revision History</w:t>
      </w:r>
    </w:p>
    <w:p w:rsidR="0086762D" w:rsidRDefault="0086762D" w:rsidP="0086762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86762D" w:rsidRPr="00B2607F" w:rsidTr="008B566D">
        <w:tc>
          <w:tcPr>
            <w:tcW w:w="1016"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6762D" w:rsidRPr="00B2607F" w:rsidRDefault="00831ECF" w:rsidP="00831ECF">
            <w:pPr>
              <w:jc w:val="center"/>
              <w:rPr>
                <w:rFonts w:ascii="Times New Roman" w:hAnsi="Times New Roman" w:cs="Times New Roman"/>
                <w:sz w:val="24"/>
                <w:szCs w:val="24"/>
              </w:rPr>
            </w:pPr>
            <w:r>
              <w:rPr>
                <w:rFonts w:ascii="Times New Roman" w:hAnsi="Times New Roman" w:cs="Times New Roman"/>
                <w:sz w:val="24"/>
                <w:szCs w:val="24"/>
              </w:rPr>
              <w:t>2</w:t>
            </w:r>
            <w:r w:rsidR="0086762D" w:rsidRPr="00B2607F">
              <w:rPr>
                <w:rFonts w:ascii="Times New Roman" w:hAnsi="Times New Roman" w:cs="Times New Roman"/>
                <w:sz w:val="24"/>
                <w:szCs w:val="24"/>
              </w:rPr>
              <w:t>/</w:t>
            </w:r>
            <w:r>
              <w:rPr>
                <w:rFonts w:ascii="Times New Roman" w:hAnsi="Times New Roman" w:cs="Times New Roman"/>
                <w:sz w:val="24"/>
                <w:szCs w:val="24"/>
              </w:rPr>
              <w:t>18/10</w:t>
            </w:r>
          </w:p>
        </w:tc>
        <w:tc>
          <w:tcPr>
            <w:tcW w:w="1980" w:type="dxa"/>
          </w:tcPr>
          <w:p w:rsidR="0086762D" w:rsidRPr="00B2607F" w:rsidRDefault="002D610F" w:rsidP="00831ECF">
            <w:pPr>
              <w:jc w:val="cente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86762D" w:rsidRPr="00B2607F" w:rsidRDefault="00C24F29" w:rsidP="0086762D">
            <w:pPr>
              <w:rPr>
                <w:rFonts w:ascii="Times New Roman" w:hAnsi="Times New Roman" w:cs="Times New Roman"/>
                <w:sz w:val="24"/>
                <w:szCs w:val="24"/>
              </w:rPr>
            </w:pPr>
            <w:r>
              <w:rPr>
                <w:rFonts w:ascii="Times New Roman" w:hAnsi="Times New Roman" w:cs="Times New Roman"/>
                <w:sz w:val="24"/>
                <w:szCs w:val="24"/>
              </w:rPr>
              <w:t>Revised format</w:t>
            </w:r>
            <w:r w:rsidR="009A7D87">
              <w:rPr>
                <w:rFonts w:ascii="Times New Roman" w:hAnsi="Times New Roman" w:cs="Times New Roman"/>
                <w:sz w:val="24"/>
                <w:szCs w:val="24"/>
              </w:rPr>
              <w:t>.</w:t>
            </w:r>
          </w:p>
        </w:tc>
      </w:tr>
      <w:tr w:rsidR="0086762D" w:rsidRPr="00B2607F" w:rsidTr="008B566D">
        <w:tc>
          <w:tcPr>
            <w:tcW w:w="1016"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Pr>
          <w:p w:rsidR="0086762D" w:rsidRPr="00B2607F" w:rsidRDefault="009A7D87" w:rsidP="0086762D">
            <w:pPr>
              <w:rPr>
                <w:rFonts w:ascii="Times New Roman" w:hAnsi="Times New Roman" w:cs="Times New Roman"/>
                <w:sz w:val="24"/>
                <w:szCs w:val="24"/>
              </w:rPr>
            </w:pPr>
            <w:r>
              <w:rPr>
                <w:rFonts w:ascii="Times New Roman" w:hAnsi="Times New Roman" w:cs="Times New Roman"/>
                <w:sz w:val="24"/>
                <w:szCs w:val="24"/>
              </w:rPr>
              <w:t>Minor formatting changes.</w:t>
            </w:r>
          </w:p>
        </w:tc>
      </w:tr>
      <w:tr w:rsidR="0086762D" w:rsidRPr="00B2607F" w:rsidTr="008B566D">
        <w:tc>
          <w:tcPr>
            <w:tcW w:w="1016" w:type="dxa"/>
          </w:tcPr>
          <w:p w:rsidR="0086762D" w:rsidRPr="00B2607F" w:rsidRDefault="00FE1521" w:rsidP="00831ECF">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6762D" w:rsidRPr="00B2607F" w:rsidRDefault="00FE1521" w:rsidP="00831ECF">
            <w:pPr>
              <w:jc w:val="cente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86762D" w:rsidRPr="00B2607F" w:rsidRDefault="00FE1521" w:rsidP="00831ECF">
            <w:pPr>
              <w:jc w:val="center"/>
              <w:rPr>
                <w:rFonts w:ascii="Times New Roman" w:hAnsi="Times New Roman" w:cs="Times New Roman"/>
                <w:sz w:val="24"/>
                <w:szCs w:val="24"/>
              </w:rPr>
            </w:pPr>
            <w:r>
              <w:rPr>
                <w:rFonts w:ascii="Times New Roman" w:hAnsi="Times New Roman" w:cs="Times New Roman"/>
                <w:sz w:val="24"/>
                <w:szCs w:val="24"/>
              </w:rPr>
              <w:t>RSAW WG</w:t>
            </w:r>
          </w:p>
        </w:tc>
        <w:tc>
          <w:tcPr>
            <w:tcW w:w="5940" w:type="dxa"/>
          </w:tcPr>
          <w:p w:rsidR="0086762D" w:rsidRPr="00B2607F" w:rsidRDefault="00FE1521" w:rsidP="0086762D">
            <w:pPr>
              <w:rPr>
                <w:rFonts w:ascii="Times New Roman" w:hAnsi="Times New Roman" w:cs="Times New Roman"/>
                <w:sz w:val="24"/>
                <w:szCs w:val="24"/>
              </w:rPr>
            </w:pPr>
            <w:r w:rsidRPr="00FE1521">
              <w:rPr>
                <w:rFonts w:ascii="Times New Roman" w:hAnsi="Times New Roman" w:cs="Times New Roman"/>
                <w:sz w:val="24"/>
                <w:szCs w:val="24"/>
              </w:rPr>
              <w:t>Revised Findings Table and modified Supporting Evidence Table</w:t>
            </w:r>
          </w:p>
        </w:tc>
      </w:tr>
      <w:tr w:rsidR="008B566D" w:rsidTr="008B566D">
        <w:tc>
          <w:tcPr>
            <w:tcW w:w="1016" w:type="dxa"/>
            <w:tcBorders>
              <w:top w:val="single" w:sz="4" w:space="0" w:color="000000"/>
              <w:left w:val="single" w:sz="4" w:space="0" w:color="000000"/>
              <w:bottom w:val="single" w:sz="4" w:space="0" w:color="000000"/>
              <w:right w:val="single" w:sz="4" w:space="0" w:color="000000"/>
            </w:tcBorders>
          </w:tcPr>
          <w:p w:rsidR="008B566D" w:rsidRDefault="008B566D" w:rsidP="005B70B7">
            <w:pPr>
              <w:jc w:val="center"/>
              <w:rPr>
                <w:rFonts w:ascii="Times New Roman" w:hAnsi="Times New Roman" w:cs="Times New Roman"/>
                <w:sz w:val="24"/>
                <w:szCs w:val="24"/>
              </w:rPr>
            </w:pPr>
            <w:r>
              <w:rPr>
                <w:rFonts w:ascii="Times New Roman" w:hAnsi="Times New Roman" w:cs="Times New Roman"/>
                <w:sz w:val="24"/>
                <w:szCs w:val="24"/>
              </w:rPr>
              <w:t>1</w:t>
            </w:r>
            <w:r w:rsidR="00023FB4">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B566D" w:rsidRDefault="008B566D" w:rsidP="005B70B7">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8B566D" w:rsidRDefault="008B566D" w:rsidP="005B70B7">
            <w:pP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Borders>
              <w:top w:val="single" w:sz="4" w:space="0" w:color="000000"/>
              <w:left w:val="single" w:sz="4" w:space="0" w:color="000000"/>
              <w:bottom w:val="single" w:sz="4" w:space="0" w:color="000000"/>
              <w:right w:val="single" w:sz="4" w:space="0" w:color="000000"/>
            </w:tcBorders>
          </w:tcPr>
          <w:p w:rsidR="008B566D" w:rsidRDefault="008B566D" w:rsidP="005B70B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p>
        </w:tc>
        <w:tc>
          <w:tcPr>
            <w:tcW w:w="1792" w:type="dxa"/>
          </w:tcPr>
          <w:p w:rsidR="0086762D" w:rsidRPr="00B2607F" w:rsidRDefault="0086762D" w:rsidP="00831ECF">
            <w:pPr>
              <w:jc w:val="center"/>
              <w:rPr>
                <w:rFonts w:ascii="Times New Roman" w:hAnsi="Times New Roman" w:cs="Times New Roman"/>
                <w:sz w:val="24"/>
                <w:szCs w:val="24"/>
              </w:rPr>
            </w:pPr>
          </w:p>
        </w:tc>
        <w:tc>
          <w:tcPr>
            <w:tcW w:w="1980" w:type="dxa"/>
          </w:tcPr>
          <w:p w:rsidR="0086762D" w:rsidRPr="00B2607F" w:rsidRDefault="0086762D" w:rsidP="00831ECF">
            <w:pPr>
              <w:jc w:val="center"/>
              <w:rPr>
                <w:rFonts w:ascii="Times New Roman" w:hAnsi="Times New Roman" w:cs="Times New Roman"/>
                <w:sz w:val="24"/>
                <w:szCs w:val="24"/>
              </w:rPr>
            </w:pPr>
          </w:p>
        </w:tc>
        <w:tc>
          <w:tcPr>
            <w:tcW w:w="5940" w:type="dxa"/>
          </w:tcPr>
          <w:p w:rsidR="0086762D" w:rsidRPr="00B2607F" w:rsidRDefault="0086762D" w:rsidP="0086762D">
            <w:pPr>
              <w:rPr>
                <w:rFonts w:ascii="Times New Roman" w:hAnsi="Times New Roman" w:cs="Times New Roman"/>
                <w:sz w:val="24"/>
                <w:szCs w:val="24"/>
              </w:rPr>
            </w:pP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p>
        </w:tc>
        <w:tc>
          <w:tcPr>
            <w:tcW w:w="1792" w:type="dxa"/>
          </w:tcPr>
          <w:p w:rsidR="0086762D" w:rsidRPr="00B2607F" w:rsidRDefault="0086762D" w:rsidP="00831ECF">
            <w:pPr>
              <w:jc w:val="center"/>
              <w:rPr>
                <w:rFonts w:ascii="Times New Roman" w:hAnsi="Times New Roman" w:cs="Times New Roman"/>
                <w:sz w:val="24"/>
                <w:szCs w:val="24"/>
              </w:rPr>
            </w:pPr>
          </w:p>
        </w:tc>
        <w:tc>
          <w:tcPr>
            <w:tcW w:w="1980" w:type="dxa"/>
          </w:tcPr>
          <w:p w:rsidR="0086762D" w:rsidRPr="00B2607F" w:rsidRDefault="0086762D" w:rsidP="00831ECF">
            <w:pPr>
              <w:jc w:val="center"/>
              <w:rPr>
                <w:rFonts w:ascii="Times New Roman" w:hAnsi="Times New Roman" w:cs="Times New Roman"/>
                <w:sz w:val="24"/>
                <w:szCs w:val="24"/>
              </w:rPr>
            </w:pPr>
          </w:p>
        </w:tc>
        <w:tc>
          <w:tcPr>
            <w:tcW w:w="5940" w:type="dxa"/>
          </w:tcPr>
          <w:p w:rsidR="0086762D" w:rsidRPr="00B2607F" w:rsidRDefault="0086762D" w:rsidP="0086762D">
            <w:pPr>
              <w:rPr>
                <w:rFonts w:ascii="Times New Roman" w:hAnsi="Times New Roman" w:cs="Times New Roman"/>
                <w:sz w:val="24"/>
                <w:szCs w:val="24"/>
              </w:rPr>
            </w:pP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p>
        </w:tc>
        <w:tc>
          <w:tcPr>
            <w:tcW w:w="1792" w:type="dxa"/>
          </w:tcPr>
          <w:p w:rsidR="0086762D" w:rsidRPr="00B2607F" w:rsidRDefault="0086762D" w:rsidP="00831ECF">
            <w:pPr>
              <w:jc w:val="center"/>
              <w:rPr>
                <w:rFonts w:ascii="Times New Roman" w:hAnsi="Times New Roman" w:cs="Times New Roman"/>
                <w:sz w:val="24"/>
                <w:szCs w:val="24"/>
              </w:rPr>
            </w:pPr>
          </w:p>
        </w:tc>
        <w:tc>
          <w:tcPr>
            <w:tcW w:w="1980" w:type="dxa"/>
          </w:tcPr>
          <w:p w:rsidR="0086762D" w:rsidRPr="00B2607F" w:rsidRDefault="0086762D" w:rsidP="00831ECF">
            <w:pPr>
              <w:jc w:val="center"/>
              <w:rPr>
                <w:rFonts w:ascii="Times New Roman" w:hAnsi="Times New Roman" w:cs="Times New Roman"/>
                <w:sz w:val="24"/>
                <w:szCs w:val="24"/>
              </w:rPr>
            </w:pPr>
          </w:p>
        </w:tc>
        <w:tc>
          <w:tcPr>
            <w:tcW w:w="5940" w:type="dxa"/>
          </w:tcPr>
          <w:p w:rsidR="0086762D" w:rsidRPr="00B2607F" w:rsidRDefault="0086762D" w:rsidP="0086762D">
            <w:pPr>
              <w:rPr>
                <w:rFonts w:ascii="Times New Roman" w:hAnsi="Times New Roman" w:cs="Times New Roman"/>
                <w:sz w:val="24"/>
                <w:szCs w:val="24"/>
              </w:rPr>
            </w:pPr>
          </w:p>
        </w:tc>
      </w:tr>
    </w:tbl>
    <w:p w:rsidR="0086762D" w:rsidRPr="00702B24" w:rsidRDefault="0086762D" w:rsidP="003D485B">
      <w:pPr>
        <w:rPr>
          <w:sz w:val="24"/>
          <w:szCs w:val="24"/>
        </w:rPr>
      </w:pPr>
    </w:p>
    <w:sectPr w:rsidR="0086762D" w:rsidRPr="00702B2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A93" w:rsidRDefault="00845A93">
      <w:r>
        <w:separator/>
      </w:r>
    </w:p>
  </w:endnote>
  <w:endnote w:type="continuationSeparator" w:id="0">
    <w:p w:rsidR="00845A93" w:rsidRDefault="0084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60" w:rsidRDefault="006B78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56" w:rsidRPr="008270EA" w:rsidRDefault="006B0456" w:rsidP="00124B03">
    <w:pPr>
      <w:widowControl w:val="0"/>
      <w:spacing w:line="31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NERC Compliance Questionnaire and Reliability Standard Audit Worksheet </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Enforcement Authority: _____________</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___________________</w:t>
    </w:r>
    <w:r w:rsidRPr="008270EA">
      <w:rPr>
        <w:rFonts w:ascii="Times New Roman" w:hAnsi="Times New Roman" w:cs="Verdana"/>
        <w:color w:val="000000"/>
        <w:sz w:val="18"/>
        <w:szCs w:val="18"/>
      </w:rPr>
      <w:tab/>
    </w:r>
    <w:r w:rsidRPr="008270EA">
      <w:rPr>
        <w:rFonts w:ascii="Times New Roman" w:hAnsi="Times New Roman" w:cs="Verdana"/>
        <w:color w:val="000000"/>
        <w:sz w:val="18"/>
        <w:szCs w:val="18"/>
      </w:rPr>
      <w:tab/>
      <w:t>__</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 xml:space="preserve">______________________ </w:t>
    </w:r>
  </w:p>
  <w:p w:rsidR="006B0456"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 xml:space="preserve">_____________ </w:t>
    </w:r>
  </w:p>
  <w:p w:rsidR="006B0456" w:rsidRPr="00872AF8" w:rsidRDefault="006B0456" w:rsidP="008A787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INT-004-2 201</w:t>
    </w:r>
    <w:r w:rsidR="005C7BC2">
      <w:rPr>
        <w:rFonts w:ascii="Times New Roman" w:hAnsi="Times New Roman"/>
        <w:sz w:val="18"/>
        <w:szCs w:val="18"/>
      </w:rPr>
      <w:t>1</w:t>
    </w:r>
    <w:r w:rsidRPr="00872AF8">
      <w:rPr>
        <w:rFonts w:ascii="Times New Roman" w:hAnsi="Times New Roman"/>
        <w:sz w:val="18"/>
        <w:szCs w:val="18"/>
      </w:rPr>
      <w:t>_v1</w:t>
    </w:r>
    <w:r w:rsidR="00FE1521">
      <w:rPr>
        <w:rFonts w:ascii="Times New Roman" w:hAnsi="Times New Roman"/>
        <w:sz w:val="18"/>
        <w:szCs w:val="18"/>
      </w:rPr>
      <w:t>.1</w:t>
    </w:r>
  </w:p>
  <w:p w:rsidR="006B0456" w:rsidRPr="008A7871" w:rsidRDefault="00FE1521" w:rsidP="008A787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C7BC2">
      <w:rPr>
        <w:rFonts w:ascii="Times New Roman" w:hAnsi="Times New Roman" w:cs="Times New Roman"/>
        <w:color w:val="000000"/>
        <w:sz w:val="18"/>
        <w:szCs w:val="18"/>
      </w:rPr>
      <w:t>January 2011</w:t>
    </w:r>
  </w:p>
  <w:p w:rsidR="006B0456" w:rsidRPr="008270EA" w:rsidRDefault="006B0456" w:rsidP="0000795D">
    <w:pPr>
      <w:widowControl w:val="0"/>
      <w:spacing w:line="244" w:lineRule="exact"/>
      <w:jc w:val="center"/>
      <w:rPr>
        <w:rFonts w:ascii="Times New Roman" w:hAnsi="Times New Roman"/>
      </w:rPr>
    </w:pPr>
    <w:r w:rsidRPr="008270EA">
      <w:rPr>
        <w:rStyle w:val="PageNumber"/>
        <w:rFonts w:ascii="Times New Roman" w:hAnsi="Times New Roman"/>
      </w:rPr>
      <w:fldChar w:fldCharType="begin"/>
    </w:r>
    <w:r w:rsidRPr="008270EA">
      <w:rPr>
        <w:rStyle w:val="PageNumber"/>
        <w:rFonts w:ascii="Times New Roman" w:hAnsi="Times New Roman"/>
      </w:rPr>
      <w:instrText xml:space="preserve"> PAGE </w:instrText>
    </w:r>
    <w:r w:rsidRPr="008270EA">
      <w:rPr>
        <w:rStyle w:val="PageNumber"/>
        <w:rFonts w:ascii="Times New Roman" w:hAnsi="Times New Roman"/>
      </w:rPr>
      <w:fldChar w:fldCharType="separate"/>
    </w:r>
    <w:r w:rsidR="00050921">
      <w:rPr>
        <w:rStyle w:val="PageNumber"/>
        <w:rFonts w:ascii="Times New Roman" w:hAnsi="Times New Roman"/>
        <w:noProof/>
      </w:rPr>
      <w:t>1</w:t>
    </w:r>
    <w:r w:rsidRPr="008270EA">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60" w:rsidRDefault="006B78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A93" w:rsidRDefault="00845A93">
      <w:r>
        <w:separator/>
      </w:r>
    </w:p>
  </w:footnote>
  <w:footnote w:type="continuationSeparator" w:id="0">
    <w:p w:rsidR="00845A93" w:rsidRDefault="00845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60" w:rsidRDefault="006B78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56" w:rsidRDefault="006B0456">
    <w:pPr>
      <w:widowControl w:val="0"/>
      <w:spacing w:line="240" w:lineRule="exact"/>
      <w:rPr>
        <w:rFonts w:cs="Times New Roman"/>
      </w:rPr>
    </w:pPr>
  </w:p>
  <w:p w:rsidR="006B0456" w:rsidRPr="006813F3" w:rsidRDefault="006B0456" w:rsidP="005C7BC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B0456" w:rsidRPr="006813F3" w:rsidRDefault="006B7860" w:rsidP="005C7BC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B0456" w:rsidRDefault="0081017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B0456" w:rsidRDefault="006B045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60" w:rsidRDefault="006B7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96585770"/>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1A1"/>
    <w:rsid w:val="0000795D"/>
    <w:rsid w:val="00023FB4"/>
    <w:rsid w:val="000241B0"/>
    <w:rsid w:val="00050921"/>
    <w:rsid w:val="0005122E"/>
    <w:rsid w:val="0005178B"/>
    <w:rsid w:val="0005339B"/>
    <w:rsid w:val="00060E47"/>
    <w:rsid w:val="00083D16"/>
    <w:rsid w:val="000B6904"/>
    <w:rsid w:val="000C1D65"/>
    <w:rsid w:val="000E658D"/>
    <w:rsid w:val="000F10BF"/>
    <w:rsid w:val="000F1D22"/>
    <w:rsid w:val="000F7239"/>
    <w:rsid w:val="00124B03"/>
    <w:rsid w:val="00131249"/>
    <w:rsid w:val="001372CD"/>
    <w:rsid w:val="001443E3"/>
    <w:rsid w:val="001765A5"/>
    <w:rsid w:val="00186BFE"/>
    <w:rsid w:val="001B2421"/>
    <w:rsid w:val="001E5024"/>
    <w:rsid w:val="001F3CDD"/>
    <w:rsid w:val="00242B1D"/>
    <w:rsid w:val="0024398F"/>
    <w:rsid w:val="002514DD"/>
    <w:rsid w:val="00263B4C"/>
    <w:rsid w:val="002A4681"/>
    <w:rsid w:val="002A52AB"/>
    <w:rsid w:val="002B7624"/>
    <w:rsid w:val="002D610F"/>
    <w:rsid w:val="00314668"/>
    <w:rsid w:val="00325962"/>
    <w:rsid w:val="00331D7B"/>
    <w:rsid w:val="00380476"/>
    <w:rsid w:val="003B7EDF"/>
    <w:rsid w:val="003D3F20"/>
    <w:rsid w:val="003D485B"/>
    <w:rsid w:val="003D6C69"/>
    <w:rsid w:val="00406C7D"/>
    <w:rsid w:val="00407D5D"/>
    <w:rsid w:val="00414140"/>
    <w:rsid w:val="00424B41"/>
    <w:rsid w:val="00436472"/>
    <w:rsid w:val="004517CF"/>
    <w:rsid w:val="00456E87"/>
    <w:rsid w:val="00471069"/>
    <w:rsid w:val="004768A6"/>
    <w:rsid w:val="0049363D"/>
    <w:rsid w:val="004A17CF"/>
    <w:rsid w:val="004B6E5D"/>
    <w:rsid w:val="004E4BF0"/>
    <w:rsid w:val="004F0EAE"/>
    <w:rsid w:val="004F2142"/>
    <w:rsid w:val="004F5B0B"/>
    <w:rsid w:val="00505690"/>
    <w:rsid w:val="005142BA"/>
    <w:rsid w:val="00522BC5"/>
    <w:rsid w:val="00532BD0"/>
    <w:rsid w:val="0055698C"/>
    <w:rsid w:val="00567371"/>
    <w:rsid w:val="005A3CEB"/>
    <w:rsid w:val="005B70B7"/>
    <w:rsid w:val="005C7BC2"/>
    <w:rsid w:val="005F445D"/>
    <w:rsid w:val="00601DD5"/>
    <w:rsid w:val="00611D1C"/>
    <w:rsid w:val="00617C4D"/>
    <w:rsid w:val="00623B52"/>
    <w:rsid w:val="00635083"/>
    <w:rsid w:val="00667194"/>
    <w:rsid w:val="00670510"/>
    <w:rsid w:val="006B0456"/>
    <w:rsid w:val="006B7860"/>
    <w:rsid w:val="006E4B99"/>
    <w:rsid w:val="006E70EA"/>
    <w:rsid w:val="00702B24"/>
    <w:rsid w:val="00711A00"/>
    <w:rsid w:val="00736F39"/>
    <w:rsid w:val="00744ED7"/>
    <w:rsid w:val="00751EF9"/>
    <w:rsid w:val="007532FC"/>
    <w:rsid w:val="00772D61"/>
    <w:rsid w:val="0078691B"/>
    <w:rsid w:val="007D1B72"/>
    <w:rsid w:val="0081017B"/>
    <w:rsid w:val="008270EA"/>
    <w:rsid w:val="00831ECF"/>
    <w:rsid w:val="00835FD1"/>
    <w:rsid w:val="0084533B"/>
    <w:rsid w:val="00845A93"/>
    <w:rsid w:val="0085060E"/>
    <w:rsid w:val="0086762D"/>
    <w:rsid w:val="00896FAE"/>
    <w:rsid w:val="008A1C5A"/>
    <w:rsid w:val="008A7720"/>
    <w:rsid w:val="008A7871"/>
    <w:rsid w:val="008B566D"/>
    <w:rsid w:val="008D3F01"/>
    <w:rsid w:val="008D5F72"/>
    <w:rsid w:val="008D7611"/>
    <w:rsid w:val="009117F2"/>
    <w:rsid w:val="00924E25"/>
    <w:rsid w:val="009818DA"/>
    <w:rsid w:val="009A7D87"/>
    <w:rsid w:val="009C1671"/>
    <w:rsid w:val="009D16A2"/>
    <w:rsid w:val="009E6126"/>
    <w:rsid w:val="00A21557"/>
    <w:rsid w:val="00A33CC4"/>
    <w:rsid w:val="00A556B5"/>
    <w:rsid w:val="00A55E10"/>
    <w:rsid w:val="00A6671C"/>
    <w:rsid w:val="00A7017C"/>
    <w:rsid w:val="00A81726"/>
    <w:rsid w:val="00A831AF"/>
    <w:rsid w:val="00A92FE0"/>
    <w:rsid w:val="00AD054C"/>
    <w:rsid w:val="00AE6A28"/>
    <w:rsid w:val="00AF6C44"/>
    <w:rsid w:val="00B22B02"/>
    <w:rsid w:val="00B27C94"/>
    <w:rsid w:val="00B3164A"/>
    <w:rsid w:val="00B61A58"/>
    <w:rsid w:val="00B7226D"/>
    <w:rsid w:val="00B75026"/>
    <w:rsid w:val="00B7667E"/>
    <w:rsid w:val="00BE7913"/>
    <w:rsid w:val="00C16E08"/>
    <w:rsid w:val="00C24F29"/>
    <w:rsid w:val="00C2798E"/>
    <w:rsid w:val="00C340AF"/>
    <w:rsid w:val="00C67689"/>
    <w:rsid w:val="00C77FA3"/>
    <w:rsid w:val="00CB319C"/>
    <w:rsid w:val="00CB7F55"/>
    <w:rsid w:val="00CD33D3"/>
    <w:rsid w:val="00CD7B13"/>
    <w:rsid w:val="00D31545"/>
    <w:rsid w:val="00D3402E"/>
    <w:rsid w:val="00D5487A"/>
    <w:rsid w:val="00D67733"/>
    <w:rsid w:val="00D72625"/>
    <w:rsid w:val="00D82160"/>
    <w:rsid w:val="00DD01A1"/>
    <w:rsid w:val="00DE5A37"/>
    <w:rsid w:val="00E04A6B"/>
    <w:rsid w:val="00E14400"/>
    <w:rsid w:val="00E273B3"/>
    <w:rsid w:val="00E3014B"/>
    <w:rsid w:val="00E320B8"/>
    <w:rsid w:val="00E34C2C"/>
    <w:rsid w:val="00E415FF"/>
    <w:rsid w:val="00E45884"/>
    <w:rsid w:val="00E46E59"/>
    <w:rsid w:val="00E752A4"/>
    <w:rsid w:val="00EC2994"/>
    <w:rsid w:val="00ED62DD"/>
    <w:rsid w:val="00ED68BB"/>
    <w:rsid w:val="00EF314C"/>
    <w:rsid w:val="00F22A9A"/>
    <w:rsid w:val="00F2650A"/>
    <w:rsid w:val="00F65F83"/>
    <w:rsid w:val="00FA3A94"/>
    <w:rsid w:val="00FC5B7B"/>
    <w:rsid w:val="00FD2F0F"/>
    <w:rsid w:val="00FE1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1CF57DD-701E-429D-9E53-D4B782241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55E1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1372CD"/>
    <w:pPr>
      <w:tabs>
        <w:tab w:val="center" w:pos="4680"/>
        <w:tab w:val="right" w:pos="9360"/>
      </w:tabs>
    </w:pPr>
  </w:style>
  <w:style w:type="character" w:customStyle="1" w:styleId="HeaderChar">
    <w:name w:val="Header Char"/>
    <w:link w:val="Header"/>
    <w:uiPriority w:val="99"/>
    <w:rsid w:val="001372CD"/>
    <w:rPr>
      <w:rFonts w:ascii="Arial" w:hAnsi="Arial" w:cs="Arial"/>
      <w:sz w:val="20"/>
      <w:szCs w:val="20"/>
    </w:rPr>
  </w:style>
  <w:style w:type="paragraph" w:styleId="Footer">
    <w:name w:val="footer"/>
    <w:basedOn w:val="Normal"/>
    <w:link w:val="FooterChar"/>
    <w:uiPriority w:val="99"/>
    <w:unhideWhenUsed/>
    <w:rsid w:val="001372CD"/>
    <w:pPr>
      <w:tabs>
        <w:tab w:val="center" w:pos="4680"/>
        <w:tab w:val="right" w:pos="9360"/>
      </w:tabs>
    </w:pPr>
  </w:style>
  <w:style w:type="character" w:customStyle="1" w:styleId="FooterChar">
    <w:name w:val="Footer Char"/>
    <w:link w:val="Footer"/>
    <w:uiPriority w:val="99"/>
    <w:rsid w:val="001372CD"/>
    <w:rPr>
      <w:rFonts w:ascii="Arial" w:hAnsi="Arial" w:cs="Arial"/>
      <w:sz w:val="20"/>
      <w:szCs w:val="20"/>
    </w:rPr>
  </w:style>
  <w:style w:type="table" w:styleId="LightShading-Accent1">
    <w:name w:val="Light Shading Accent 1"/>
    <w:basedOn w:val="TableNormal"/>
    <w:uiPriority w:val="60"/>
    <w:rsid w:val="00BE791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AD054C"/>
    <w:rPr>
      <w:color w:val="0000FF"/>
      <w:u w:val="single"/>
    </w:rPr>
  </w:style>
  <w:style w:type="character" w:styleId="FollowedHyperlink">
    <w:name w:val="FollowedHyperlink"/>
    <w:uiPriority w:val="99"/>
    <w:semiHidden/>
    <w:unhideWhenUsed/>
    <w:rsid w:val="00AD054C"/>
    <w:rPr>
      <w:color w:val="800080"/>
      <w:u w:val="single"/>
    </w:rPr>
  </w:style>
  <w:style w:type="paragraph" w:styleId="BalloonText">
    <w:name w:val="Balloon Text"/>
    <w:basedOn w:val="Normal"/>
    <w:semiHidden/>
    <w:rsid w:val="00124B03"/>
    <w:rPr>
      <w:rFonts w:ascii="Tahoma" w:hAnsi="Tahoma" w:cs="Tahoma"/>
      <w:sz w:val="16"/>
      <w:szCs w:val="16"/>
    </w:rPr>
  </w:style>
  <w:style w:type="character" w:styleId="CommentReference">
    <w:name w:val="annotation reference"/>
    <w:semiHidden/>
    <w:rsid w:val="00CB7F55"/>
    <w:rPr>
      <w:sz w:val="16"/>
      <w:szCs w:val="16"/>
    </w:rPr>
  </w:style>
  <w:style w:type="paragraph" w:styleId="CommentText">
    <w:name w:val="annotation text"/>
    <w:basedOn w:val="Normal"/>
    <w:semiHidden/>
    <w:rsid w:val="00CB7F55"/>
  </w:style>
  <w:style w:type="paragraph" w:styleId="CommentSubject">
    <w:name w:val="annotation subject"/>
    <w:basedOn w:val="CommentText"/>
    <w:next w:val="CommentText"/>
    <w:semiHidden/>
    <w:rsid w:val="00CB7F55"/>
    <w:rPr>
      <w:b/>
      <w:bCs/>
    </w:rPr>
  </w:style>
  <w:style w:type="paragraph" w:customStyle="1" w:styleId="StyleBodyText12pt">
    <w:name w:val="Style Body Text + 12 pt"/>
    <w:basedOn w:val="BodyText"/>
    <w:link w:val="StyleBodyText12ptChar"/>
    <w:rsid w:val="00E752A4"/>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752A4"/>
    <w:rPr>
      <w:rFonts w:cs="Arial"/>
      <w:sz w:val="24"/>
      <w:szCs w:val="28"/>
      <w:lang w:val="en-US" w:eastAsia="en-US" w:bidi="ar-SA"/>
    </w:rPr>
  </w:style>
  <w:style w:type="paragraph" w:styleId="BodyText">
    <w:name w:val="Body Text"/>
    <w:basedOn w:val="Normal"/>
    <w:rsid w:val="00E752A4"/>
    <w:pPr>
      <w:spacing w:after="120"/>
    </w:pPr>
  </w:style>
  <w:style w:type="character" w:styleId="PageNumber">
    <w:name w:val="page number"/>
    <w:basedOn w:val="DefaultParagraphFont"/>
    <w:rsid w:val="0000795D"/>
  </w:style>
  <w:style w:type="paragraph" w:customStyle="1" w:styleId="Requirement">
    <w:name w:val="Requirement"/>
    <w:basedOn w:val="List2"/>
    <w:autoRedefine/>
    <w:rsid w:val="00D3402E"/>
    <w:pPr>
      <w:numPr>
        <w:numId w:val="1"/>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D3402E"/>
    <w:pPr>
      <w:ind w:left="720" w:hanging="360"/>
    </w:pPr>
  </w:style>
  <w:style w:type="paragraph" w:customStyle="1" w:styleId="1Heading">
    <w:name w:val="1 Heading"/>
    <w:basedOn w:val="Normal"/>
    <w:rsid w:val="00635083"/>
    <w:pPr>
      <w:autoSpaceDE/>
      <w:autoSpaceDN/>
      <w:adjustRightInd/>
    </w:pPr>
    <w:rPr>
      <w:b/>
      <w:bCs/>
      <w:iCs/>
      <w:sz w:val="24"/>
      <w:szCs w:val="28"/>
    </w:rPr>
  </w:style>
  <w:style w:type="paragraph" w:customStyle="1" w:styleId="FERCparanumber">
    <w:name w:val="FERC paranumber"/>
    <w:basedOn w:val="Normal"/>
    <w:link w:val="FERCparanumberChar1"/>
    <w:rsid w:val="001E5024"/>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1E5024"/>
    <w:rPr>
      <w:sz w:val="26"/>
      <w:szCs w:val="26"/>
      <w:lang w:val="en-US" w:eastAsia="en-US" w:bidi="ar-SA"/>
    </w:rPr>
  </w:style>
  <w:style w:type="character" w:customStyle="1" w:styleId="Heading1Char">
    <w:name w:val="Heading 1 Char"/>
    <w:link w:val="Heading1"/>
    <w:rsid w:val="00C2798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B75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5208">
      <w:bodyDiv w:val="1"/>
      <w:marLeft w:val="0"/>
      <w:marRight w:val="0"/>
      <w:marTop w:val="0"/>
      <w:marBottom w:val="0"/>
      <w:divBdr>
        <w:top w:val="none" w:sz="0" w:space="0" w:color="auto"/>
        <w:left w:val="none" w:sz="0" w:space="0" w:color="auto"/>
        <w:bottom w:val="none" w:sz="0" w:space="0" w:color="auto"/>
        <w:right w:val="none" w:sz="0" w:space="0" w:color="auto"/>
      </w:divBdr>
    </w:div>
    <w:div w:id="65417168">
      <w:bodyDiv w:val="1"/>
      <w:marLeft w:val="0"/>
      <w:marRight w:val="0"/>
      <w:marTop w:val="0"/>
      <w:marBottom w:val="0"/>
      <w:divBdr>
        <w:top w:val="none" w:sz="0" w:space="0" w:color="auto"/>
        <w:left w:val="none" w:sz="0" w:space="0" w:color="auto"/>
        <w:bottom w:val="none" w:sz="0" w:space="0" w:color="auto"/>
        <w:right w:val="none" w:sz="0" w:space="0" w:color="auto"/>
      </w:divBdr>
    </w:div>
    <w:div w:id="98724684">
      <w:bodyDiv w:val="1"/>
      <w:marLeft w:val="0"/>
      <w:marRight w:val="0"/>
      <w:marTop w:val="0"/>
      <w:marBottom w:val="0"/>
      <w:divBdr>
        <w:top w:val="none" w:sz="0" w:space="0" w:color="auto"/>
        <w:left w:val="none" w:sz="0" w:space="0" w:color="auto"/>
        <w:bottom w:val="none" w:sz="0" w:space="0" w:color="auto"/>
        <w:right w:val="none" w:sz="0" w:space="0" w:color="auto"/>
      </w:divBdr>
    </w:div>
    <w:div w:id="100227477">
      <w:bodyDiv w:val="1"/>
      <w:marLeft w:val="0"/>
      <w:marRight w:val="0"/>
      <w:marTop w:val="0"/>
      <w:marBottom w:val="0"/>
      <w:divBdr>
        <w:top w:val="none" w:sz="0" w:space="0" w:color="auto"/>
        <w:left w:val="none" w:sz="0" w:space="0" w:color="auto"/>
        <w:bottom w:val="none" w:sz="0" w:space="0" w:color="auto"/>
        <w:right w:val="none" w:sz="0" w:space="0" w:color="auto"/>
      </w:divBdr>
    </w:div>
    <w:div w:id="101658169">
      <w:bodyDiv w:val="1"/>
      <w:marLeft w:val="0"/>
      <w:marRight w:val="0"/>
      <w:marTop w:val="0"/>
      <w:marBottom w:val="0"/>
      <w:divBdr>
        <w:top w:val="none" w:sz="0" w:space="0" w:color="auto"/>
        <w:left w:val="none" w:sz="0" w:space="0" w:color="auto"/>
        <w:bottom w:val="none" w:sz="0" w:space="0" w:color="auto"/>
        <w:right w:val="none" w:sz="0" w:space="0" w:color="auto"/>
      </w:divBdr>
    </w:div>
    <w:div w:id="106504723">
      <w:bodyDiv w:val="1"/>
      <w:marLeft w:val="0"/>
      <w:marRight w:val="0"/>
      <w:marTop w:val="0"/>
      <w:marBottom w:val="0"/>
      <w:divBdr>
        <w:top w:val="none" w:sz="0" w:space="0" w:color="auto"/>
        <w:left w:val="none" w:sz="0" w:space="0" w:color="auto"/>
        <w:bottom w:val="none" w:sz="0" w:space="0" w:color="auto"/>
        <w:right w:val="none" w:sz="0" w:space="0" w:color="auto"/>
      </w:divBdr>
    </w:div>
    <w:div w:id="112098114">
      <w:bodyDiv w:val="1"/>
      <w:marLeft w:val="0"/>
      <w:marRight w:val="0"/>
      <w:marTop w:val="0"/>
      <w:marBottom w:val="0"/>
      <w:divBdr>
        <w:top w:val="none" w:sz="0" w:space="0" w:color="auto"/>
        <w:left w:val="none" w:sz="0" w:space="0" w:color="auto"/>
        <w:bottom w:val="none" w:sz="0" w:space="0" w:color="auto"/>
        <w:right w:val="none" w:sz="0" w:space="0" w:color="auto"/>
      </w:divBdr>
    </w:div>
    <w:div w:id="153225118">
      <w:bodyDiv w:val="1"/>
      <w:marLeft w:val="0"/>
      <w:marRight w:val="0"/>
      <w:marTop w:val="0"/>
      <w:marBottom w:val="0"/>
      <w:divBdr>
        <w:top w:val="none" w:sz="0" w:space="0" w:color="auto"/>
        <w:left w:val="none" w:sz="0" w:space="0" w:color="auto"/>
        <w:bottom w:val="none" w:sz="0" w:space="0" w:color="auto"/>
        <w:right w:val="none" w:sz="0" w:space="0" w:color="auto"/>
      </w:divBdr>
    </w:div>
    <w:div w:id="162934142">
      <w:bodyDiv w:val="1"/>
      <w:marLeft w:val="0"/>
      <w:marRight w:val="0"/>
      <w:marTop w:val="0"/>
      <w:marBottom w:val="0"/>
      <w:divBdr>
        <w:top w:val="none" w:sz="0" w:space="0" w:color="auto"/>
        <w:left w:val="none" w:sz="0" w:space="0" w:color="auto"/>
        <w:bottom w:val="none" w:sz="0" w:space="0" w:color="auto"/>
        <w:right w:val="none" w:sz="0" w:space="0" w:color="auto"/>
      </w:divBdr>
    </w:div>
    <w:div w:id="173305466">
      <w:bodyDiv w:val="1"/>
      <w:marLeft w:val="0"/>
      <w:marRight w:val="0"/>
      <w:marTop w:val="0"/>
      <w:marBottom w:val="0"/>
      <w:divBdr>
        <w:top w:val="none" w:sz="0" w:space="0" w:color="auto"/>
        <w:left w:val="none" w:sz="0" w:space="0" w:color="auto"/>
        <w:bottom w:val="none" w:sz="0" w:space="0" w:color="auto"/>
        <w:right w:val="none" w:sz="0" w:space="0" w:color="auto"/>
      </w:divBdr>
    </w:div>
    <w:div w:id="195891112">
      <w:bodyDiv w:val="1"/>
      <w:marLeft w:val="0"/>
      <w:marRight w:val="0"/>
      <w:marTop w:val="0"/>
      <w:marBottom w:val="0"/>
      <w:divBdr>
        <w:top w:val="none" w:sz="0" w:space="0" w:color="auto"/>
        <w:left w:val="none" w:sz="0" w:space="0" w:color="auto"/>
        <w:bottom w:val="none" w:sz="0" w:space="0" w:color="auto"/>
        <w:right w:val="none" w:sz="0" w:space="0" w:color="auto"/>
      </w:divBdr>
    </w:div>
    <w:div w:id="196620603">
      <w:bodyDiv w:val="1"/>
      <w:marLeft w:val="0"/>
      <w:marRight w:val="0"/>
      <w:marTop w:val="0"/>
      <w:marBottom w:val="0"/>
      <w:divBdr>
        <w:top w:val="none" w:sz="0" w:space="0" w:color="auto"/>
        <w:left w:val="none" w:sz="0" w:space="0" w:color="auto"/>
        <w:bottom w:val="none" w:sz="0" w:space="0" w:color="auto"/>
        <w:right w:val="none" w:sz="0" w:space="0" w:color="auto"/>
      </w:divBdr>
    </w:div>
    <w:div w:id="207110033">
      <w:bodyDiv w:val="1"/>
      <w:marLeft w:val="0"/>
      <w:marRight w:val="0"/>
      <w:marTop w:val="0"/>
      <w:marBottom w:val="0"/>
      <w:divBdr>
        <w:top w:val="none" w:sz="0" w:space="0" w:color="auto"/>
        <w:left w:val="none" w:sz="0" w:space="0" w:color="auto"/>
        <w:bottom w:val="none" w:sz="0" w:space="0" w:color="auto"/>
        <w:right w:val="none" w:sz="0" w:space="0" w:color="auto"/>
      </w:divBdr>
    </w:div>
    <w:div w:id="219051684">
      <w:bodyDiv w:val="1"/>
      <w:marLeft w:val="0"/>
      <w:marRight w:val="0"/>
      <w:marTop w:val="0"/>
      <w:marBottom w:val="0"/>
      <w:divBdr>
        <w:top w:val="none" w:sz="0" w:space="0" w:color="auto"/>
        <w:left w:val="none" w:sz="0" w:space="0" w:color="auto"/>
        <w:bottom w:val="none" w:sz="0" w:space="0" w:color="auto"/>
        <w:right w:val="none" w:sz="0" w:space="0" w:color="auto"/>
      </w:divBdr>
    </w:div>
    <w:div w:id="236944758">
      <w:bodyDiv w:val="1"/>
      <w:marLeft w:val="0"/>
      <w:marRight w:val="0"/>
      <w:marTop w:val="0"/>
      <w:marBottom w:val="0"/>
      <w:divBdr>
        <w:top w:val="none" w:sz="0" w:space="0" w:color="auto"/>
        <w:left w:val="none" w:sz="0" w:space="0" w:color="auto"/>
        <w:bottom w:val="none" w:sz="0" w:space="0" w:color="auto"/>
        <w:right w:val="none" w:sz="0" w:space="0" w:color="auto"/>
      </w:divBdr>
    </w:div>
    <w:div w:id="241332625">
      <w:bodyDiv w:val="1"/>
      <w:marLeft w:val="0"/>
      <w:marRight w:val="0"/>
      <w:marTop w:val="0"/>
      <w:marBottom w:val="0"/>
      <w:divBdr>
        <w:top w:val="none" w:sz="0" w:space="0" w:color="auto"/>
        <w:left w:val="none" w:sz="0" w:space="0" w:color="auto"/>
        <w:bottom w:val="none" w:sz="0" w:space="0" w:color="auto"/>
        <w:right w:val="none" w:sz="0" w:space="0" w:color="auto"/>
      </w:divBdr>
    </w:div>
    <w:div w:id="262342467">
      <w:bodyDiv w:val="1"/>
      <w:marLeft w:val="0"/>
      <w:marRight w:val="0"/>
      <w:marTop w:val="0"/>
      <w:marBottom w:val="0"/>
      <w:divBdr>
        <w:top w:val="none" w:sz="0" w:space="0" w:color="auto"/>
        <w:left w:val="none" w:sz="0" w:space="0" w:color="auto"/>
        <w:bottom w:val="none" w:sz="0" w:space="0" w:color="auto"/>
        <w:right w:val="none" w:sz="0" w:space="0" w:color="auto"/>
      </w:divBdr>
    </w:div>
    <w:div w:id="319970089">
      <w:bodyDiv w:val="1"/>
      <w:marLeft w:val="0"/>
      <w:marRight w:val="0"/>
      <w:marTop w:val="0"/>
      <w:marBottom w:val="0"/>
      <w:divBdr>
        <w:top w:val="none" w:sz="0" w:space="0" w:color="auto"/>
        <w:left w:val="none" w:sz="0" w:space="0" w:color="auto"/>
        <w:bottom w:val="none" w:sz="0" w:space="0" w:color="auto"/>
        <w:right w:val="none" w:sz="0" w:space="0" w:color="auto"/>
      </w:divBdr>
    </w:div>
    <w:div w:id="325283058">
      <w:bodyDiv w:val="1"/>
      <w:marLeft w:val="0"/>
      <w:marRight w:val="0"/>
      <w:marTop w:val="0"/>
      <w:marBottom w:val="0"/>
      <w:divBdr>
        <w:top w:val="none" w:sz="0" w:space="0" w:color="auto"/>
        <w:left w:val="none" w:sz="0" w:space="0" w:color="auto"/>
        <w:bottom w:val="none" w:sz="0" w:space="0" w:color="auto"/>
        <w:right w:val="none" w:sz="0" w:space="0" w:color="auto"/>
      </w:divBdr>
    </w:div>
    <w:div w:id="328562143">
      <w:bodyDiv w:val="1"/>
      <w:marLeft w:val="0"/>
      <w:marRight w:val="0"/>
      <w:marTop w:val="0"/>
      <w:marBottom w:val="0"/>
      <w:divBdr>
        <w:top w:val="none" w:sz="0" w:space="0" w:color="auto"/>
        <w:left w:val="none" w:sz="0" w:space="0" w:color="auto"/>
        <w:bottom w:val="none" w:sz="0" w:space="0" w:color="auto"/>
        <w:right w:val="none" w:sz="0" w:space="0" w:color="auto"/>
      </w:divBdr>
    </w:div>
    <w:div w:id="338586712">
      <w:bodyDiv w:val="1"/>
      <w:marLeft w:val="0"/>
      <w:marRight w:val="0"/>
      <w:marTop w:val="0"/>
      <w:marBottom w:val="0"/>
      <w:divBdr>
        <w:top w:val="none" w:sz="0" w:space="0" w:color="auto"/>
        <w:left w:val="none" w:sz="0" w:space="0" w:color="auto"/>
        <w:bottom w:val="none" w:sz="0" w:space="0" w:color="auto"/>
        <w:right w:val="none" w:sz="0" w:space="0" w:color="auto"/>
      </w:divBdr>
    </w:div>
    <w:div w:id="352538247">
      <w:bodyDiv w:val="1"/>
      <w:marLeft w:val="0"/>
      <w:marRight w:val="0"/>
      <w:marTop w:val="0"/>
      <w:marBottom w:val="0"/>
      <w:divBdr>
        <w:top w:val="none" w:sz="0" w:space="0" w:color="auto"/>
        <w:left w:val="none" w:sz="0" w:space="0" w:color="auto"/>
        <w:bottom w:val="none" w:sz="0" w:space="0" w:color="auto"/>
        <w:right w:val="none" w:sz="0" w:space="0" w:color="auto"/>
      </w:divBdr>
    </w:div>
    <w:div w:id="354040519">
      <w:bodyDiv w:val="1"/>
      <w:marLeft w:val="0"/>
      <w:marRight w:val="0"/>
      <w:marTop w:val="0"/>
      <w:marBottom w:val="0"/>
      <w:divBdr>
        <w:top w:val="none" w:sz="0" w:space="0" w:color="auto"/>
        <w:left w:val="none" w:sz="0" w:space="0" w:color="auto"/>
        <w:bottom w:val="none" w:sz="0" w:space="0" w:color="auto"/>
        <w:right w:val="none" w:sz="0" w:space="0" w:color="auto"/>
      </w:divBdr>
    </w:div>
    <w:div w:id="383532425">
      <w:bodyDiv w:val="1"/>
      <w:marLeft w:val="0"/>
      <w:marRight w:val="0"/>
      <w:marTop w:val="0"/>
      <w:marBottom w:val="0"/>
      <w:divBdr>
        <w:top w:val="none" w:sz="0" w:space="0" w:color="auto"/>
        <w:left w:val="none" w:sz="0" w:space="0" w:color="auto"/>
        <w:bottom w:val="none" w:sz="0" w:space="0" w:color="auto"/>
        <w:right w:val="none" w:sz="0" w:space="0" w:color="auto"/>
      </w:divBdr>
    </w:div>
    <w:div w:id="409667111">
      <w:bodyDiv w:val="1"/>
      <w:marLeft w:val="0"/>
      <w:marRight w:val="0"/>
      <w:marTop w:val="0"/>
      <w:marBottom w:val="0"/>
      <w:divBdr>
        <w:top w:val="none" w:sz="0" w:space="0" w:color="auto"/>
        <w:left w:val="none" w:sz="0" w:space="0" w:color="auto"/>
        <w:bottom w:val="none" w:sz="0" w:space="0" w:color="auto"/>
        <w:right w:val="none" w:sz="0" w:space="0" w:color="auto"/>
      </w:divBdr>
    </w:div>
    <w:div w:id="413822486">
      <w:bodyDiv w:val="1"/>
      <w:marLeft w:val="0"/>
      <w:marRight w:val="0"/>
      <w:marTop w:val="0"/>
      <w:marBottom w:val="0"/>
      <w:divBdr>
        <w:top w:val="none" w:sz="0" w:space="0" w:color="auto"/>
        <w:left w:val="none" w:sz="0" w:space="0" w:color="auto"/>
        <w:bottom w:val="none" w:sz="0" w:space="0" w:color="auto"/>
        <w:right w:val="none" w:sz="0" w:space="0" w:color="auto"/>
      </w:divBdr>
    </w:div>
    <w:div w:id="437604261">
      <w:bodyDiv w:val="1"/>
      <w:marLeft w:val="0"/>
      <w:marRight w:val="0"/>
      <w:marTop w:val="0"/>
      <w:marBottom w:val="0"/>
      <w:divBdr>
        <w:top w:val="none" w:sz="0" w:space="0" w:color="auto"/>
        <w:left w:val="none" w:sz="0" w:space="0" w:color="auto"/>
        <w:bottom w:val="none" w:sz="0" w:space="0" w:color="auto"/>
        <w:right w:val="none" w:sz="0" w:space="0" w:color="auto"/>
      </w:divBdr>
    </w:div>
    <w:div w:id="442503008">
      <w:bodyDiv w:val="1"/>
      <w:marLeft w:val="0"/>
      <w:marRight w:val="0"/>
      <w:marTop w:val="0"/>
      <w:marBottom w:val="0"/>
      <w:divBdr>
        <w:top w:val="none" w:sz="0" w:space="0" w:color="auto"/>
        <w:left w:val="none" w:sz="0" w:space="0" w:color="auto"/>
        <w:bottom w:val="none" w:sz="0" w:space="0" w:color="auto"/>
        <w:right w:val="none" w:sz="0" w:space="0" w:color="auto"/>
      </w:divBdr>
    </w:div>
    <w:div w:id="445974909">
      <w:bodyDiv w:val="1"/>
      <w:marLeft w:val="0"/>
      <w:marRight w:val="0"/>
      <w:marTop w:val="0"/>
      <w:marBottom w:val="0"/>
      <w:divBdr>
        <w:top w:val="none" w:sz="0" w:space="0" w:color="auto"/>
        <w:left w:val="none" w:sz="0" w:space="0" w:color="auto"/>
        <w:bottom w:val="none" w:sz="0" w:space="0" w:color="auto"/>
        <w:right w:val="none" w:sz="0" w:space="0" w:color="auto"/>
      </w:divBdr>
    </w:div>
    <w:div w:id="497428874">
      <w:bodyDiv w:val="1"/>
      <w:marLeft w:val="0"/>
      <w:marRight w:val="0"/>
      <w:marTop w:val="0"/>
      <w:marBottom w:val="0"/>
      <w:divBdr>
        <w:top w:val="none" w:sz="0" w:space="0" w:color="auto"/>
        <w:left w:val="none" w:sz="0" w:space="0" w:color="auto"/>
        <w:bottom w:val="none" w:sz="0" w:space="0" w:color="auto"/>
        <w:right w:val="none" w:sz="0" w:space="0" w:color="auto"/>
      </w:divBdr>
    </w:div>
    <w:div w:id="514267621">
      <w:bodyDiv w:val="1"/>
      <w:marLeft w:val="0"/>
      <w:marRight w:val="0"/>
      <w:marTop w:val="0"/>
      <w:marBottom w:val="0"/>
      <w:divBdr>
        <w:top w:val="none" w:sz="0" w:space="0" w:color="auto"/>
        <w:left w:val="none" w:sz="0" w:space="0" w:color="auto"/>
        <w:bottom w:val="none" w:sz="0" w:space="0" w:color="auto"/>
        <w:right w:val="none" w:sz="0" w:space="0" w:color="auto"/>
      </w:divBdr>
    </w:div>
    <w:div w:id="560865679">
      <w:bodyDiv w:val="1"/>
      <w:marLeft w:val="0"/>
      <w:marRight w:val="0"/>
      <w:marTop w:val="0"/>
      <w:marBottom w:val="0"/>
      <w:divBdr>
        <w:top w:val="none" w:sz="0" w:space="0" w:color="auto"/>
        <w:left w:val="none" w:sz="0" w:space="0" w:color="auto"/>
        <w:bottom w:val="none" w:sz="0" w:space="0" w:color="auto"/>
        <w:right w:val="none" w:sz="0" w:space="0" w:color="auto"/>
      </w:divBdr>
    </w:div>
    <w:div w:id="575286623">
      <w:bodyDiv w:val="1"/>
      <w:marLeft w:val="0"/>
      <w:marRight w:val="0"/>
      <w:marTop w:val="0"/>
      <w:marBottom w:val="0"/>
      <w:divBdr>
        <w:top w:val="none" w:sz="0" w:space="0" w:color="auto"/>
        <w:left w:val="none" w:sz="0" w:space="0" w:color="auto"/>
        <w:bottom w:val="none" w:sz="0" w:space="0" w:color="auto"/>
        <w:right w:val="none" w:sz="0" w:space="0" w:color="auto"/>
      </w:divBdr>
    </w:div>
    <w:div w:id="593779187">
      <w:bodyDiv w:val="1"/>
      <w:marLeft w:val="0"/>
      <w:marRight w:val="0"/>
      <w:marTop w:val="0"/>
      <w:marBottom w:val="0"/>
      <w:divBdr>
        <w:top w:val="none" w:sz="0" w:space="0" w:color="auto"/>
        <w:left w:val="none" w:sz="0" w:space="0" w:color="auto"/>
        <w:bottom w:val="none" w:sz="0" w:space="0" w:color="auto"/>
        <w:right w:val="none" w:sz="0" w:space="0" w:color="auto"/>
      </w:divBdr>
    </w:div>
    <w:div w:id="615526038">
      <w:bodyDiv w:val="1"/>
      <w:marLeft w:val="0"/>
      <w:marRight w:val="0"/>
      <w:marTop w:val="0"/>
      <w:marBottom w:val="0"/>
      <w:divBdr>
        <w:top w:val="none" w:sz="0" w:space="0" w:color="auto"/>
        <w:left w:val="none" w:sz="0" w:space="0" w:color="auto"/>
        <w:bottom w:val="none" w:sz="0" w:space="0" w:color="auto"/>
        <w:right w:val="none" w:sz="0" w:space="0" w:color="auto"/>
      </w:divBdr>
    </w:div>
    <w:div w:id="621035890">
      <w:bodyDiv w:val="1"/>
      <w:marLeft w:val="0"/>
      <w:marRight w:val="0"/>
      <w:marTop w:val="0"/>
      <w:marBottom w:val="0"/>
      <w:divBdr>
        <w:top w:val="none" w:sz="0" w:space="0" w:color="auto"/>
        <w:left w:val="none" w:sz="0" w:space="0" w:color="auto"/>
        <w:bottom w:val="none" w:sz="0" w:space="0" w:color="auto"/>
        <w:right w:val="none" w:sz="0" w:space="0" w:color="auto"/>
      </w:divBdr>
    </w:div>
    <w:div w:id="697313448">
      <w:bodyDiv w:val="1"/>
      <w:marLeft w:val="0"/>
      <w:marRight w:val="0"/>
      <w:marTop w:val="0"/>
      <w:marBottom w:val="0"/>
      <w:divBdr>
        <w:top w:val="none" w:sz="0" w:space="0" w:color="auto"/>
        <w:left w:val="none" w:sz="0" w:space="0" w:color="auto"/>
        <w:bottom w:val="none" w:sz="0" w:space="0" w:color="auto"/>
        <w:right w:val="none" w:sz="0" w:space="0" w:color="auto"/>
      </w:divBdr>
    </w:div>
    <w:div w:id="743064889">
      <w:bodyDiv w:val="1"/>
      <w:marLeft w:val="0"/>
      <w:marRight w:val="0"/>
      <w:marTop w:val="0"/>
      <w:marBottom w:val="0"/>
      <w:divBdr>
        <w:top w:val="none" w:sz="0" w:space="0" w:color="auto"/>
        <w:left w:val="none" w:sz="0" w:space="0" w:color="auto"/>
        <w:bottom w:val="none" w:sz="0" w:space="0" w:color="auto"/>
        <w:right w:val="none" w:sz="0" w:space="0" w:color="auto"/>
      </w:divBdr>
    </w:div>
    <w:div w:id="756561621">
      <w:bodyDiv w:val="1"/>
      <w:marLeft w:val="0"/>
      <w:marRight w:val="0"/>
      <w:marTop w:val="0"/>
      <w:marBottom w:val="0"/>
      <w:divBdr>
        <w:top w:val="none" w:sz="0" w:space="0" w:color="auto"/>
        <w:left w:val="none" w:sz="0" w:space="0" w:color="auto"/>
        <w:bottom w:val="none" w:sz="0" w:space="0" w:color="auto"/>
        <w:right w:val="none" w:sz="0" w:space="0" w:color="auto"/>
      </w:divBdr>
    </w:div>
    <w:div w:id="763382059">
      <w:bodyDiv w:val="1"/>
      <w:marLeft w:val="0"/>
      <w:marRight w:val="0"/>
      <w:marTop w:val="0"/>
      <w:marBottom w:val="0"/>
      <w:divBdr>
        <w:top w:val="none" w:sz="0" w:space="0" w:color="auto"/>
        <w:left w:val="none" w:sz="0" w:space="0" w:color="auto"/>
        <w:bottom w:val="none" w:sz="0" w:space="0" w:color="auto"/>
        <w:right w:val="none" w:sz="0" w:space="0" w:color="auto"/>
      </w:divBdr>
    </w:div>
    <w:div w:id="793208995">
      <w:bodyDiv w:val="1"/>
      <w:marLeft w:val="0"/>
      <w:marRight w:val="0"/>
      <w:marTop w:val="0"/>
      <w:marBottom w:val="0"/>
      <w:divBdr>
        <w:top w:val="none" w:sz="0" w:space="0" w:color="auto"/>
        <w:left w:val="none" w:sz="0" w:space="0" w:color="auto"/>
        <w:bottom w:val="none" w:sz="0" w:space="0" w:color="auto"/>
        <w:right w:val="none" w:sz="0" w:space="0" w:color="auto"/>
      </w:divBdr>
    </w:div>
    <w:div w:id="823397160">
      <w:bodyDiv w:val="1"/>
      <w:marLeft w:val="0"/>
      <w:marRight w:val="0"/>
      <w:marTop w:val="0"/>
      <w:marBottom w:val="0"/>
      <w:divBdr>
        <w:top w:val="none" w:sz="0" w:space="0" w:color="auto"/>
        <w:left w:val="none" w:sz="0" w:space="0" w:color="auto"/>
        <w:bottom w:val="none" w:sz="0" w:space="0" w:color="auto"/>
        <w:right w:val="none" w:sz="0" w:space="0" w:color="auto"/>
      </w:divBdr>
    </w:div>
    <w:div w:id="825436044">
      <w:bodyDiv w:val="1"/>
      <w:marLeft w:val="0"/>
      <w:marRight w:val="0"/>
      <w:marTop w:val="0"/>
      <w:marBottom w:val="0"/>
      <w:divBdr>
        <w:top w:val="none" w:sz="0" w:space="0" w:color="auto"/>
        <w:left w:val="none" w:sz="0" w:space="0" w:color="auto"/>
        <w:bottom w:val="none" w:sz="0" w:space="0" w:color="auto"/>
        <w:right w:val="none" w:sz="0" w:space="0" w:color="auto"/>
      </w:divBdr>
    </w:div>
    <w:div w:id="836847718">
      <w:bodyDiv w:val="1"/>
      <w:marLeft w:val="0"/>
      <w:marRight w:val="0"/>
      <w:marTop w:val="0"/>
      <w:marBottom w:val="0"/>
      <w:divBdr>
        <w:top w:val="none" w:sz="0" w:space="0" w:color="auto"/>
        <w:left w:val="none" w:sz="0" w:space="0" w:color="auto"/>
        <w:bottom w:val="none" w:sz="0" w:space="0" w:color="auto"/>
        <w:right w:val="none" w:sz="0" w:space="0" w:color="auto"/>
      </w:divBdr>
    </w:div>
    <w:div w:id="840703023">
      <w:bodyDiv w:val="1"/>
      <w:marLeft w:val="0"/>
      <w:marRight w:val="0"/>
      <w:marTop w:val="0"/>
      <w:marBottom w:val="0"/>
      <w:divBdr>
        <w:top w:val="none" w:sz="0" w:space="0" w:color="auto"/>
        <w:left w:val="none" w:sz="0" w:space="0" w:color="auto"/>
        <w:bottom w:val="none" w:sz="0" w:space="0" w:color="auto"/>
        <w:right w:val="none" w:sz="0" w:space="0" w:color="auto"/>
      </w:divBdr>
    </w:div>
    <w:div w:id="857932153">
      <w:bodyDiv w:val="1"/>
      <w:marLeft w:val="0"/>
      <w:marRight w:val="0"/>
      <w:marTop w:val="0"/>
      <w:marBottom w:val="0"/>
      <w:divBdr>
        <w:top w:val="none" w:sz="0" w:space="0" w:color="auto"/>
        <w:left w:val="none" w:sz="0" w:space="0" w:color="auto"/>
        <w:bottom w:val="none" w:sz="0" w:space="0" w:color="auto"/>
        <w:right w:val="none" w:sz="0" w:space="0" w:color="auto"/>
      </w:divBdr>
    </w:div>
    <w:div w:id="883522922">
      <w:bodyDiv w:val="1"/>
      <w:marLeft w:val="0"/>
      <w:marRight w:val="0"/>
      <w:marTop w:val="0"/>
      <w:marBottom w:val="0"/>
      <w:divBdr>
        <w:top w:val="none" w:sz="0" w:space="0" w:color="auto"/>
        <w:left w:val="none" w:sz="0" w:space="0" w:color="auto"/>
        <w:bottom w:val="none" w:sz="0" w:space="0" w:color="auto"/>
        <w:right w:val="none" w:sz="0" w:space="0" w:color="auto"/>
      </w:divBdr>
    </w:div>
    <w:div w:id="894586347">
      <w:bodyDiv w:val="1"/>
      <w:marLeft w:val="0"/>
      <w:marRight w:val="0"/>
      <w:marTop w:val="0"/>
      <w:marBottom w:val="0"/>
      <w:divBdr>
        <w:top w:val="none" w:sz="0" w:space="0" w:color="auto"/>
        <w:left w:val="none" w:sz="0" w:space="0" w:color="auto"/>
        <w:bottom w:val="none" w:sz="0" w:space="0" w:color="auto"/>
        <w:right w:val="none" w:sz="0" w:space="0" w:color="auto"/>
      </w:divBdr>
    </w:div>
    <w:div w:id="910886812">
      <w:bodyDiv w:val="1"/>
      <w:marLeft w:val="0"/>
      <w:marRight w:val="0"/>
      <w:marTop w:val="0"/>
      <w:marBottom w:val="0"/>
      <w:divBdr>
        <w:top w:val="none" w:sz="0" w:space="0" w:color="auto"/>
        <w:left w:val="none" w:sz="0" w:space="0" w:color="auto"/>
        <w:bottom w:val="none" w:sz="0" w:space="0" w:color="auto"/>
        <w:right w:val="none" w:sz="0" w:space="0" w:color="auto"/>
      </w:divBdr>
    </w:div>
    <w:div w:id="968515363">
      <w:bodyDiv w:val="1"/>
      <w:marLeft w:val="0"/>
      <w:marRight w:val="0"/>
      <w:marTop w:val="0"/>
      <w:marBottom w:val="0"/>
      <w:divBdr>
        <w:top w:val="none" w:sz="0" w:space="0" w:color="auto"/>
        <w:left w:val="none" w:sz="0" w:space="0" w:color="auto"/>
        <w:bottom w:val="none" w:sz="0" w:space="0" w:color="auto"/>
        <w:right w:val="none" w:sz="0" w:space="0" w:color="auto"/>
      </w:divBdr>
    </w:div>
    <w:div w:id="995886039">
      <w:bodyDiv w:val="1"/>
      <w:marLeft w:val="0"/>
      <w:marRight w:val="0"/>
      <w:marTop w:val="0"/>
      <w:marBottom w:val="0"/>
      <w:divBdr>
        <w:top w:val="none" w:sz="0" w:space="0" w:color="auto"/>
        <w:left w:val="none" w:sz="0" w:space="0" w:color="auto"/>
        <w:bottom w:val="none" w:sz="0" w:space="0" w:color="auto"/>
        <w:right w:val="none" w:sz="0" w:space="0" w:color="auto"/>
      </w:divBdr>
    </w:div>
    <w:div w:id="1009671874">
      <w:bodyDiv w:val="1"/>
      <w:marLeft w:val="0"/>
      <w:marRight w:val="0"/>
      <w:marTop w:val="0"/>
      <w:marBottom w:val="0"/>
      <w:divBdr>
        <w:top w:val="none" w:sz="0" w:space="0" w:color="auto"/>
        <w:left w:val="none" w:sz="0" w:space="0" w:color="auto"/>
        <w:bottom w:val="none" w:sz="0" w:space="0" w:color="auto"/>
        <w:right w:val="none" w:sz="0" w:space="0" w:color="auto"/>
      </w:divBdr>
    </w:div>
    <w:div w:id="1013724519">
      <w:bodyDiv w:val="1"/>
      <w:marLeft w:val="0"/>
      <w:marRight w:val="0"/>
      <w:marTop w:val="0"/>
      <w:marBottom w:val="0"/>
      <w:divBdr>
        <w:top w:val="none" w:sz="0" w:space="0" w:color="auto"/>
        <w:left w:val="none" w:sz="0" w:space="0" w:color="auto"/>
        <w:bottom w:val="none" w:sz="0" w:space="0" w:color="auto"/>
        <w:right w:val="none" w:sz="0" w:space="0" w:color="auto"/>
      </w:divBdr>
    </w:div>
    <w:div w:id="1063867243">
      <w:bodyDiv w:val="1"/>
      <w:marLeft w:val="0"/>
      <w:marRight w:val="0"/>
      <w:marTop w:val="0"/>
      <w:marBottom w:val="0"/>
      <w:divBdr>
        <w:top w:val="none" w:sz="0" w:space="0" w:color="auto"/>
        <w:left w:val="none" w:sz="0" w:space="0" w:color="auto"/>
        <w:bottom w:val="none" w:sz="0" w:space="0" w:color="auto"/>
        <w:right w:val="none" w:sz="0" w:space="0" w:color="auto"/>
      </w:divBdr>
    </w:div>
    <w:div w:id="1100570293">
      <w:bodyDiv w:val="1"/>
      <w:marLeft w:val="0"/>
      <w:marRight w:val="0"/>
      <w:marTop w:val="0"/>
      <w:marBottom w:val="0"/>
      <w:divBdr>
        <w:top w:val="none" w:sz="0" w:space="0" w:color="auto"/>
        <w:left w:val="none" w:sz="0" w:space="0" w:color="auto"/>
        <w:bottom w:val="none" w:sz="0" w:space="0" w:color="auto"/>
        <w:right w:val="none" w:sz="0" w:space="0" w:color="auto"/>
      </w:divBdr>
    </w:div>
    <w:div w:id="1104301124">
      <w:bodyDiv w:val="1"/>
      <w:marLeft w:val="0"/>
      <w:marRight w:val="0"/>
      <w:marTop w:val="0"/>
      <w:marBottom w:val="0"/>
      <w:divBdr>
        <w:top w:val="none" w:sz="0" w:space="0" w:color="auto"/>
        <w:left w:val="none" w:sz="0" w:space="0" w:color="auto"/>
        <w:bottom w:val="none" w:sz="0" w:space="0" w:color="auto"/>
        <w:right w:val="none" w:sz="0" w:space="0" w:color="auto"/>
      </w:divBdr>
    </w:div>
    <w:div w:id="1147239392">
      <w:bodyDiv w:val="1"/>
      <w:marLeft w:val="0"/>
      <w:marRight w:val="0"/>
      <w:marTop w:val="0"/>
      <w:marBottom w:val="0"/>
      <w:divBdr>
        <w:top w:val="none" w:sz="0" w:space="0" w:color="auto"/>
        <w:left w:val="none" w:sz="0" w:space="0" w:color="auto"/>
        <w:bottom w:val="none" w:sz="0" w:space="0" w:color="auto"/>
        <w:right w:val="none" w:sz="0" w:space="0" w:color="auto"/>
      </w:divBdr>
    </w:div>
    <w:div w:id="1148280042">
      <w:bodyDiv w:val="1"/>
      <w:marLeft w:val="0"/>
      <w:marRight w:val="0"/>
      <w:marTop w:val="0"/>
      <w:marBottom w:val="0"/>
      <w:divBdr>
        <w:top w:val="none" w:sz="0" w:space="0" w:color="auto"/>
        <w:left w:val="none" w:sz="0" w:space="0" w:color="auto"/>
        <w:bottom w:val="none" w:sz="0" w:space="0" w:color="auto"/>
        <w:right w:val="none" w:sz="0" w:space="0" w:color="auto"/>
      </w:divBdr>
    </w:div>
    <w:div w:id="1151480504">
      <w:bodyDiv w:val="1"/>
      <w:marLeft w:val="0"/>
      <w:marRight w:val="0"/>
      <w:marTop w:val="0"/>
      <w:marBottom w:val="0"/>
      <w:divBdr>
        <w:top w:val="none" w:sz="0" w:space="0" w:color="auto"/>
        <w:left w:val="none" w:sz="0" w:space="0" w:color="auto"/>
        <w:bottom w:val="none" w:sz="0" w:space="0" w:color="auto"/>
        <w:right w:val="none" w:sz="0" w:space="0" w:color="auto"/>
      </w:divBdr>
    </w:div>
    <w:div w:id="1169830398">
      <w:bodyDiv w:val="1"/>
      <w:marLeft w:val="0"/>
      <w:marRight w:val="0"/>
      <w:marTop w:val="0"/>
      <w:marBottom w:val="0"/>
      <w:divBdr>
        <w:top w:val="none" w:sz="0" w:space="0" w:color="auto"/>
        <w:left w:val="none" w:sz="0" w:space="0" w:color="auto"/>
        <w:bottom w:val="none" w:sz="0" w:space="0" w:color="auto"/>
        <w:right w:val="none" w:sz="0" w:space="0" w:color="auto"/>
      </w:divBdr>
    </w:div>
    <w:div w:id="1190292555">
      <w:bodyDiv w:val="1"/>
      <w:marLeft w:val="0"/>
      <w:marRight w:val="0"/>
      <w:marTop w:val="0"/>
      <w:marBottom w:val="0"/>
      <w:divBdr>
        <w:top w:val="none" w:sz="0" w:space="0" w:color="auto"/>
        <w:left w:val="none" w:sz="0" w:space="0" w:color="auto"/>
        <w:bottom w:val="none" w:sz="0" w:space="0" w:color="auto"/>
        <w:right w:val="none" w:sz="0" w:space="0" w:color="auto"/>
      </w:divBdr>
    </w:div>
    <w:div w:id="1223981478">
      <w:bodyDiv w:val="1"/>
      <w:marLeft w:val="0"/>
      <w:marRight w:val="0"/>
      <w:marTop w:val="0"/>
      <w:marBottom w:val="0"/>
      <w:divBdr>
        <w:top w:val="none" w:sz="0" w:space="0" w:color="auto"/>
        <w:left w:val="none" w:sz="0" w:space="0" w:color="auto"/>
        <w:bottom w:val="none" w:sz="0" w:space="0" w:color="auto"/>
        <w:right w:val="none" w:sz="0" w:space="0" w:color="auto"/>
      </w:divBdr>
    </w:div>
    <w:div w:id="1227035898">
      <w:bodyDiv w:val="1"/>
      <w:marLeft w:val="0"/>
      <w:marRight w:val="0"/>
      <w:marTop w:val="0"/>
      <w:marBottom w:val="0"/>
      <w:divBdr>
        <w:top w:val="none" w:sz="0" w:space="0" w:color="auto"/>
        <w:left w:val="none" w:sz="0" w:space="0" w:color="auto"/>
        <w:bottom w:val="none" w:sz="0" w:space="0" w:color="auto"/>
        <w:right w:val="none" w:sz="0" w:space="0" w:color="auto"/>
      </w:divBdr>
    </w:div>
    <w:div w:id="1234855291">
      <w:bodyDiv w:val="1"/>
      <w:marLeft w:val="0"/>
      <w:marRight w:val="0"/>
      <w:marTop w:val="0"/>
      <w:marBottom w:val="0"/>
      <w:divBdr>
        <w:top w:val="none" w:sz="0" w:space="0" w:color="auto"/>
        <w:left w:val="none" w:sz="0" w:space="0" w:color="auto"/>
        <w:bottom w:val="none" w:sz="0" w:space="0" w:color="auto"/>
        <w:right w:val="none" w:sz="0" w:space="0" w:color="auto"/>
      </w:divBdr>
    </w:div>
    <w:div w:id="1251428828">
      <w:bodyDiv w:val="1"/>
      <w:marLeft w:val="0"/>
      <w:marRight w:val="0"/>
      <w:marTop w:val="0"/>
      <w:marBottom w:val="0"/>
      <w:divBdr>
        <w:top w:val="none" w:sz="0" w:space="0" w:color="auto"/>
        <w:left w:val="none" w:sz="0" w:space="0" w:color="auto"/>
        <w:bottom w:val="none" w:sz="0" w:space="0" w:color="auto"/>
        <w:right w:val="none" w:sz="0" w:space="0" w:color="auto"/>
      </w:divBdr>
    </w:div>
    <w:div w:id="1262646203">
      <w:bodyDiv w:val="1"/>
      <w:marLeft w:val="0"/>
      <w:marRight w:val="0"/>
      <w:marTop w:val="0"/>
      <w:marBottom w:val="0"/>
      <w:divBdr>
        <w:top w:val="none" w:sz="0" w:space="0" w:color="auto"/>
        <w:left w:val="none" w:sz="0" w:space="0" w:color="auto"/>
        <w:bottom w:val="none" w:sz="0" w:space="0" w:color="auto"/>
        <w:right w:val="none" w:sz="0" w:space="0" w:color="auto"/>
      </w:divBdr>
    </w:div>
    <w:div w:id="1291476217">
      <w:bodyDiv w:val="1"/>
      <w:marLeft w:val="0"/>
      <w:marRight w:val="0"/>
      <w:marTop w:val="0"/>
      <w:marBottom w:val="0"/>
      <w:divBdr>
        <w:top w:val="none" w:sz="0" w:space="0" w:color="auto"/>
        <w:left w:val="none" w:sz="0" w:space="0" w:color="auto"/>
        <w:bottom w:val="none" w:sz="0" w:space="0" w:color="auto"/>
        <w:right w:val="none" w:sz="0" w:space="0" w:color="auto"/>
      </w:divBdr>
    </w:div>
    <w:div w:id="1300456133">
      <w:bodyDiv w:val="1"/>
      <w:marLeft w:val="0"/>
      <w:marRight w:val="0"/>
      <w:marTop w:val="0"/>
      <w:marBottom w:val="0"/>
      <w:divBdr>
        <w:top w:val="none" w:sz="0" w:space="0" w:color="auto"/>
        <w:left w:val="none" w:sz="0" w:space="0" w:color="auto"/>
        <w:bottom w:val="none" w:sz="0" w:space="0" w:color="auto"/>
        <w:right w:val="none" w:sz="0" w:space="0" w:color="auto"/>
      </w:divBdr>
    </w:div>
    <w:div w:id="1301837687">
      <w:bodyDiv w:val="1"/>
      <w:marLeft w:val="0"/>
      <w:marRight w:val="0"/>
      <w:marTop w:val="0"/>
      <w:marBottom w:val="0"/>
      <w:divBdr>
        <w:top w:val="none" w:sz="0" w:space="0" w:color="auto"/>
        <w:left w:val="none" w:sz="0" w:space="0" w:color="auto"/>
        <w:bottom w:val="none" w:sz="0" w:space="0" w:color="auto"/>
        <w:right w:val="none" w:sz="0" w:space="0" w:color="auto"/>
      </w:divBdr>
    </w:div>
    <w:div w:id="1311398355">
      <w:bodyDiv w:val="1"/>
      <w:marLeft w:val="0"/>
      <w:marRight w:val="0"/>
      <w:marTop w:val="0"/>
      <w:marBottom w:val="0"/>
      <w:divBdr>
        <w:top w:val="none" w:sz="0" w:space="0" w:color="auto"/>
        <w:left w:val="none" w:sz="0" w:space="0" w:color="auto"/>
        <w:bottom w:val="none" w:sz="0" w:space="0" w:color="auto"/>
        <w:right w:val="none" w:sz="0" w:space="0" w:color="auto"/>
      </w:divBdr>
    </w:div>
    <w:div w:id="1325209110">
      <w:bodyDiv w:val="1"/>
      <w:marLeft w:val="0"/>
      <w:marRight w:val="0"/>
      <w:marTop w:val="0"/>
      <w:marBottom w:val="0"/>
      <w:divBdr>
        <w:top w:val="none" w:sz="0" w:space="0" w:color="auto"/>
        <w:left w:val="none" w:sz="0" w:space="0" w:color="auto"/>
        <w:bottom w:val="none" w:sz="0" w:space="0" w:color="auto"/>
        <w:right w:val="none" w:sz="0" w:space="0" w:color="auto"/>
      </w:divBdr>
    </w:div>
    <w:div w:id="1409301246">
      <w:bodyDiv w:val="1"/>
      <w:marLeft w:val="0"/>
      <w:marRight w:val="0"/>
      <w:marTop w:val="0"/>
      <w:marBottom w:val="0"/>
      <w:divBdr>
        <w:top w:val="none" w:sz="0" w:space="0" w:color="auto"/>
        <w:left w:val="none" w:sz="0" w:space="0" w:color="auto"/>
        <w:bottom w:val="none" w:sz="0" w:space="0" w:color="auto"/>
        <w:right w:val="none" w:sz="0" w:space="0" w:color="auto"/>
      </w:divBdr>
    </w:div>
    <w:div w:id="1426531026">
      <w:bodyDiv w:val="1"/>
      <w:marLeft w:val="0"/>
      <w:marRight w:val="0"/>
      <w:marTop w:val="0"/>
      <w:marBottom w:val="0"/>
      <w:divBdr>
        <w:top w:val="none" w:sz="0" w:space="0" w:color="auto"/>
        <w:left w:val="none" w:sz="0" w:space="0" w:color="auto"/>
        <w:bottom w:val="none" w:sz="0" w:space="0" w:color="auto"/>
        <w:right w:val="none" w:sz="0" w:space="0" w:color="auto"/>
      </w:divBdr>
    </w:div>
    <w:div w:id="1562063348">
      <w:bodyDiv w:val="1"/>
      <w:marLeft w:val="0"/>
      <w:marRight w:val="0"/>
      <w:marTop w:val="0"/>
      <w:marBottom w:val="0"/>
      <w:divBdr>
        <w:top w:val="none" w:sz="0" w:space="0" w:color="auto"/>
        <w:left w:val="none" w:sz="0" w:space="0" w:color="auto"/>
        <w:bottom w:val="none" w:sz="0" w:space="0" w:color="auto"/>
        <w:right w:val="none" w:sz="0" w:space="0" w:color="auto"/>
      </w:divBdr>
    </w:div>
    <w:div w:id="1562211391">
      <w:bodyDiv w:val="1"/>
      <w:marLeft w:val="0"/>
      <w:marRight w:val="0"/>
      <w:marTop w:val="0"/>
      <w:marBottom w:val="0"/>
      <w:divBdr>
        <w:top w:val="none" w:sz="0" w:space="0" w:color="auto"/>
        <w:left w:val="none" w:sz="0" w:space="0" w:color="auto"/>
        <w:bottom w:val="none" w:sz="0" w:space="0" w:color="auto"/>
        <w:right w:val="none" w:sz="0" w:space="0" w:color="auto"/>
      </w:divBdr>
    </w:div>
    <w:div w:id="1588808374">
      <w:bodyDiv w:val="1"/>
      <w:marLeft w:val="0"/>
      <w:marRight w:val="0"/>
      <w:marTop w:val="0"/>
      <w:marBottom w:val="0"/>
      <w:divBdr>
        <w:top w:val="none" w:sz="0" w:space="0" w:color="auto"/>
        <w:left w:val="none" w:sz="0" w:space="0" w:color="auto"/>
        <w:bottom w:val="none" w:sz="0" w:space="0" w:color="auto"/>
        <w:right w:val="none" w:sz="0" w:space="0" w:color="auto"/>
      </w:divBdr>
    </w:div>
    <w:div w:id="1598903093">
      <w:bodyDiv w:val="1"/>
      <w:marLeft w:val="0"/>
      <w:marRight w:val="0"/>
      <w:marTop w:val="0"/>
      <w:marBottom w:val="0"/>
      <w:divBdr>
        <w:top w:val="none" w:sz="0" w:space="0" w:color="auto"/>
        <w:left w:val="none" w:sz="0" w:space="0" w:color="auto"/>
        <w:bottom w:val="none" w:sz="0" w:space="0" w:color="auto"/>
        <w:right w:val="none" w:sz="0" w:space="0" w:color="auto"/>
      </w:divBdr>
    </w:div>
    <w:div w:id="1602568844">
      <w:bodyDiv w:val="1"/>
      <w:marLeft w:val="0"/>
      <w:marRight w:val="0"/>
      <w:marTop w:val="0"/>
      <w:marBottom w:val="0"/>
      <w:divBdr>
        <w:top w:val="none" w:sz="0" w:space="0" w:color="auto"/>
        <w:left w:val="none" w:sz="0" w:space="0" w:color="auto"/>
        <w:bottom w:val="none" w:sz="0" w:space="0" w:color="auto"/>
        <w:right w:val="none" w:sz="0" w:space="0" w:color="auto"/>
      </w:divBdr>
    </w:div>
    <w:div w:id="1619754238">
      <w:bodyDiv w:val="1"/>
      <w:marLeft w:val="0"/>
      <w:marRight w:val="0"/>
      <w:marTop w:val="0"/>
      <w:marBottom w:val="0"/>
      <w:divBdr>
        <w:top w:val="none" w:sz="0" w:space="0" w:color="auto"/>
        <w:left w:val="none" w:sz="0" w:space="0" w:color="auto"/>
        <w:bottom w:val="none" w:sz="0" w:space="0" w:color="auto"/>
        <w:right w:val="none" w:sz="0" w:space="0" w:color="auto"/>
      </w:divBdr>
    </w:div>
    <w:div w:id="1642421701">
      <w:bodyDiv w:val="1"/>
      <w:marLeft w:val="0"/>
      <w:marRight w:val="0"/>
      <w:marTop w:val="0"/>
      <w:marBottom w:val="0"/>
      <w:divBdr>
        <w:top w:val="none" w:sz="0" w:space="0" w:color="auto"/>
        <w:left w:val="none" w:sz="0" w:space="0" w:color="auto"/>
        <w:bottom w:val="none" w:sz="0" w:space="0" w:color="auto"/>
        <w:right w:val="none" w:sz="0" w:space="0" w:color="auto"/>
      </w:divBdr>
    </w:div>
    <w:div w:id="1646818387">
      <w:bodyDiv w:val="1"/>
      <w:marLeft w:val="0"/>
      <w:marRight w:val="0"/>
      <w:marTop w:val="0"/>
      <w:marBottom w:val="0"/>
      <w:divBdr>
        <w:top w:val="none" w:sz="0" w:space="0" w:color="auto"/>
        <w:left w:val="none" w:sz="0" w:space="0" w:color="auto"/>
        <w:bottom w:val="none" w:sz="0" w:space="0" w:color="auto"/>
        <w:right w:val="none" w:sz="0" w:space="0" w:color="auto"/>
      </w:divBdr>
    </w:div>
    <w:div w:id="1658338125">
      <w:bodyDiv w:val="1"/>
      <w:marLeft w:val="0"/>
      <w:marRight w:val="0"/>
      <w:marTop w:val="0"/>
      <w:marBottom w:val="0"/>
      <w:divBdr>
        <w:top w:val="none" w:sz="0" w:space="0" w:color="auto"/>
        <w:left w:val="none" w:sz="0" w:space="0" w:color="auto"/>
        <w:bottom w:val="none" w:sz="0" w:space="0" w:color="auto"/>
        <w:right w:val="none" w:sz="0" w:space="0" w:color="auto"/>
      </w:divBdr>
    </w:div>
    <w:div w:id="1662586639">
      <w:bodyDiv w:val="1"/>
      <w:marLeft w:val="0"/>
      <w:marRight w:val="0"/>
      <w:marTop w:val="0"/>
      <w:marBottom w:val="0"/>
      <w:divBdr>
        <w:top w:val="none" w:sz="0" w:space="0" w:color="auto"/>
        <w:left w:val="none" w:sz="0" w:space="0" w:color="auto"/>
        <w:bottom w:val="none" w:sz="0" w:space="0" w:color="auto"/>
        <w:right w:val="none" w:sz="0" w:space="0" w:color="auto"/>
      </w:divBdr>
    </w:div>
    <w:div w:id="1685281497">
      <w:bodyDiv w:val="1"/>
      <w:marLeft w:val="0"/>
      <w:marRight w:val="0"/>
      <w:marTop w:val="0"/>
      <w:marBottom w:val="0"/>
      <w:divBdr>
        <w:top w:val="none" w:sz="0" w:space="0" w:color="auto"/>
        <w:left w:val="none" w:sz="0" w:space="0" w:color="auto"/>
        <w:bottom w:val="none" w:sz="0" w:space="0" w:color="auto"/>
        <w:right w:val="none" w:sz="0" w:space="0" w:color="auto"/>
      </w:divBdr>
    </w:div>
    <w:div w:id="1712340199">
      <w:bodyDiv w:val="1"/>
      <w:marLeft w:val="0"/>
      <w:marRight w:val="0"/>
      <w:marTop w:val="0"/>
      <w:marBottom w:val="0"/>
      <w:divBdr>
        <w:top w:val="none" w:sz="0" w:space="0" w:color="auto"/>
        <w:left w:val="none" w:sz="0" w:space="0" w:color="auto"/>
        <w:bottom w:val="none" w:sz="0" w:space="0" w:color="auto"/>
        <w:right w:val="none" w:sz="0" w:space="0" w:color="auto"/>
      </w:divBdr>
    </w:div>
    <w:div w:id="1754740160">
      <w:bodyDiv w:val="1"/>
      <w:marLeft w:val="0"/>
      <w:marRight w:val="0"/>
      <w:marTop w:val="0"/>
      <w:marBottom w:val="0"/>
      <w:divBdr>
        <w:top w:val="none" w:sz="0" w:space="0" w:color="auto"/>
        <w:left w:val="none" w:sz="0" w:space="0" w:color="auto"/>
        <w:bottom w:val="none" w:sz="0" w:space="0" w:color="auto"/>
        <w:right w:val="none" w:sz="0" w:space="0" w:color="auto"/>
      </w:divBdr>
    </w:div>
    <w:div w:id="1763407662">
      <w:bodyDiv w:val="1"/>
      <w:marLeft w:val="0"/>
      <w:marRight w:val="0"/>
      <w:marTop w:val="0"/>
      <w:marBottom w:val="0"/>
      <w:divBdr>
        <w:top w:val="none" w:sz="0" w:space="0" w:color="auto"/>
        <w:left w:val="none" w:sz="0" w:space="0" w:color="auto"/>
        <w:bottom w:val="none" w:sz="0" w:space="0" w:color="auto"/>
        <w:right w:val="none" w:sz="0" w:space="0" w:color="auto"/>
      </w:divBdr>
    </w:div>
    <w:div w:id="1775204795">
      <w:bodyDiv w:val="1"/>
      <w:marLeft w:val="0"/>
      <w:marRight w:val="0"/>
      <w:marTop w:val="0"/>
      <w:marBottom w:val="0"/>
      <w:divBdr>
        <w:top w:val="none" w:sz="0" w:space="0" w:color="auto"/>
        <w:left w:val="none" w:sz="0" w:space="0" w:color="auto"/>
        <w:bottom w:val="none" w:sz="0" w:space="0" w:color="auto"/>
        <w:right w:val="none" w:sz="0" w:space="0" w:color="auto"/>
      </w:divBdr>
    </w:div>
    <w:div w:id="1813868202">
      <w:bodyDiv w:val="1"/>
      <w:marLeft w:val="0"/>
      <w:marRight w:val="0"/>
      <w:marTop w:val="0"/>
      <w:marBottom w:val="0"/>
      <w:divBdr>
        <w:top w:val="none" w:sz="0" w:space="0" w:color="auto"/>
        <w:left w:val="none" w:sz="0" w:space="0" w:color="auto"/>
        <w:bottom w:val="none" w:sz="0" w:space="0" w:color="auto"/>
        <w:right w:val="none" w:sz="0" w:space="0" w:color="auto"/>
      </w:divBdr>
    </w:div>
    <w:div w:id="1838424888">
      <w:bodyDiv w:val="1"/>
      <w:marLeft w:val="0"/>
      <w:marRight w:val="0"/>
      <w:marTop w:val="0"/>
      <w:marBottom w:val="0"/>
      <w:divBdr>
        <w:top w:val="none" w:sz="0" w:space="0" w:color="auto"/>
        <w:left w:val="none" w:sz="0" w:space="0" w:color="auto"/>
        <w:bottom w:val="none" w:sz="0" w:space="0" w:color="auto"/>
        <w:right w:val="none" w:sz="0" w:space="0" w:color="auto"/>
      </w:divBdr>
    </w:div>
    <w:div w:id="1874533331">
      <w:bodyDiv w:val="1"/>
      <w:marLeft w:val="0"/>
      <w:marRight w:val="0"/>
      <w:marTop w:val="0"/>
      <w:marBottom w:val="0"/>
      <w:divBdr>
        <w:top w:val="none" w:sz="0" w:space="0" w:color="auto"/>
        <w:left w:val="none" w:sz="0" w:space="0" w:color="auto"/>
        <w:bottom w:val="none" w:sz="0" w:space="0" w:color="auto"/>
        <w:right w:val="none" w:sz="0" w:space="0" w:color="auto"/>
      </w:divBdr>
    </w:div>
    <w:div w:id="1932079069">
      <w:bodyDiv w:val="1"/>
      <w:marLeft w:val="0"/>
      <w:marRight w:val="0"/>
      <w:marTop w:val="0"/>
      <w:marBottom w:val="0"/>
      <w:divBdr>
        <w:top w:val="none" w:sz="0" w:space="0" w:color="auto"/>
        <w:left w:val="none" w:sz="0" w:space="0" w:color="auto"/>
        <w:bottom w:val="none" w:sz="0" w:space="0" w:color="auto"/>
        <w:right w:val="none" w:sz="0" w:space="0" w:color="auto"/>
      </w:divBdr>
    </w:div>
    <w:div w:id="1939362835">
      <w:bodyDiv w:val="1"/>
      <w:marLeft w:val="0"/>
      <w:marRight w:val="0"/>
      <w:marTop w:val="0"/>
      <w:marBottom w:val="0"/>
      <w:divBdr>
        <w:top w:val="none" w:sz="0" w:space="0" w:color="auto"/>
        <w:left w:val="none" w:sz="0" w:space="0" w:color="auto"/>
        <w:bottom w:val="none" w:sz="0" w:space="0" w:color="auto"/>
        <w:right w:val="none" w:sz="0" w:space="0" w:color="auto"/>
      </w:divBdr>
    </w:div>
    <w:div w:id="1954941474">
      <w:bodyDiv w:val="1"/>
      <w:marLeft w:val="0"/>
      <w:marRight w:val="0"/>
      <w:marTop w:val="0"/>
      <w:marBottom w:val="0"/>
      <w:divBdr>
        <w:top w:val="none" w:sz="0" w:space="0" w:color="auto"/>
        <w:left w:val="none" w:sz="0" w:space="0" w:color="auto"/>
        <w:bottom w:val="none" w:sz="0" w:space="0" w:color="auto"/>
        <w:right w:val="none" w:sz="0" w:space="0" w:color="auto"/>
      </w:divBdr>
    </w:div>
    <w:div w:id="1966619338">
      <w:bodyDiv w:val="1"/>
      <w:marLeft w:val="0"/>
      <w:marRight w:val="0"/>
      <w:marTop w:val="0"/>
      <w:marBottom w:val="0"/>
      <w:divBdr>
        <w:top w:val="none" w:sz="0" w:space="0" w:color="auto"/>
        <w:left w:val="none" w:sz="0" w:space="0" w:color="auto"/>
        <w:bottom w:val="none" w:sz="0" w:space="0" w:color="auto"/>
        <w:right w:val="none" w:sz="0" w:space="0" w:color="auto"/>
      </w:divBdr>
    </w:div>
    <w:div w:id="2000958508">
      <w:bodyDiv w:val="1"/>
      <w:marLeft w:val="0"/>
      <w:marRight w:val="0"/>
      <w:marTop w:val="0"/>
      <w:marBottom w:val="0"/>
      <w:divBdr>
        <w:top w:val="none" w:sz="0" w:space="0" w:color="auto"/>
        <w:left w:val="none" w:sz="0" w:space="0" w:color="auto"/>
        <w:bottom w:val="none" w:sz="0" w:space="0" w:color="auto"/>
        <w:right w:val="none" w:sz="0" w:space="0" w:color="auto"/>
      </w:divBdr>
    </w:div>
    <w:div w:id="2068412009">
      <w:bodyDiv w:val="1"/>
      <w:marLeft w:val="0"/>
      <w:marRight w:val="0"/>
      <w:marTop w:val="0"/>
      <w:marBottom w:val="0"/>
      <w:divBdr>
        <w:top w:val="none" w:sz="0" w:space="0" w:color="auto"/>
        <w:left w:val="none" w:sz="0" w:space="0" w:color="auto"/>
        <w:bottom w:val="none" w:sz="0" w:space="0" w:color="auto"/>
        <w:right w:val="none" w:sz="0" w:space="0" w:color="auto"/>
      </w:divBdr>
    </w:div>
    <w:div w:id="2086761879">
      <w:bodyDiv w:val="1"/>
      <w:marLeft w:val="0"/>
      <w:marRight w:val="0"/>
      <w:marTop w:val="0"/>
      <w:marBottom w:val="0"/>
      <w:divBdr>
        <w:top w:val="none" w:sz="0" w:space="0" w:color="auto"/>
        <w:left w:val="none" w:sz="0" w:space="0" w:color="auto"/>
        <w:bottom w:val="none" w:sz="0" w:space="0" w:color="auto"/>
        <w:right w:val="none" w:sz="0" w:space="0" w:color="auto"/>
      </w:divBdr>
    </w:div>
    <w:div w:id="2102945440">
      <w:bodyDiv w:val="1"/>
      <w:marLeft w:val="0"/>
      <w:marRight w:val="0"/>
      <w:marTop w:val="0"/>
      <w:marBottom w:val="0"/>
      <w:divBdr>
        <w:top w:val="none" w:sz="0" w:space="0" w:color="auto"/>
        <w:left w:val="none" w:sz="0" w:space="0" w:color="auto"/>
        <w:bottom w:val="none" w:sz="0" w:space="0" w:color="auto"/>
        <w:right w:val="none" w:sz="0" w:space="0" w:color="auto"/>
      </w:divBdr>
    </w:div>
    <w:div w:id="21365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10876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